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850CD" w:rsidRDefault="00B850CD" w:rsidP="00B850CD">
      <w:pPr>
        <w:pStyle w:val="prastasis1"/>
        <w:ind w:left="4962"/>
      </w:pPr>
      <w:r>
        <w:t>PATVIRTINTA</w:t>
      </w:r>
    </w:p>
    <w:p w:rsidR="00B850CD" w:rsidRDefault="00B850CD" w:rsidP="00B850CD">
      <w:pPr>
        <w:pStyle w:val="prastasis1"/>
        <w:ind w:left="4962"/>
      </w:pPr>
      <w:r w:rsidRPr="005E2D90">
        <w:t xml:space="preserve">Zarasų </w:t>
      </w:r>
      <w:r>
        <w:t xml:space="preserve">sporto centro </w:t>
      </w:r>
      <w:r w:rsidRPr="005E2D90">
        <w:t>direktoriaus</w:t>
      </w:r>
    </w:p>
    <w:p w:rsidR="00B850CD" w:rsidRPr="005E2D90" w:rsidRDefault="00B850CD" w:rsidP="00B850CD">
      <w:pPr>
        <w:pStyle w:val="prastasis1"/>
        <w:ind w:left="4962"/>
      </w:pPr>
      <w:r w:rsidRPr="005E2D90">
        <w:t>20</w:t>
      </w:r>
      <w:r>
        <w:t>26</w:t>
      </w:r>
      <w:r w:rsidRPr="005E2D90">
        <w:t xml:space="preserve"> m. </w:t>
      </w:r>
      <w:r>
        <w:t xml:space="preserve">spalio  </w:t>
      </w:r>
      <w:r w:rsidR="00F751D2">
        <w:t>12</w:t>
      </w:r>
      <w:r>
        <w:t xml:space="preserve">  </w:t>
      </w:r>
      <w:r w:rsidRPr="005E2D90">
        <w:t>d.  įsakymu Nr.</w:t>
      </w:r>
      <w:r>
        <w:t xml:space="preserve"> V- </w:t>
      </w:r>
      <w:r w:rsidR="00F751D2">
        <w:t>41</w:t>
      </w:r>
    </w:p>
    <w:p w:rsidR="00B850CD" w:rsidRPr="005E2D90" w:rsidRDefault="00B850CD" w:rsidP="00B850CD">
      <w:pPr>
        <w:pStyle w:val="prastasis1"/>
        <w:ind w:firstLine="1080"/>
        <w:jc w:val="both"/>
      </w:pPr>
    </w:p>
    <w:p w:rsidR="00541E9E" w:rsidRDefault="00BA4D37">
      <w:pPr>
        <w:spacing w:before="240" w:after="240"/>
        <w:jc w:val="center"/>
      </w:pPr>
      <w:r>
        <w:rPr>
          <w:b/>
        </w:rPr>
        <w:t>ZARASŲ SPORTO CENTRO</w:t>
      </w:r>
      <w:r>
        <w:rPr>
          <w:b/>
        </w:rPr>
        <w:br/>
        <w:t>VIDAUS DARBO TVARKOS TAISYKLĖS</w:t>
      </w:r>
    </w:p>
    <w:p w:rsidR="00541E9E" w:rsidRDefault="00BA4D37">
      <w:pPr>
        <w:keepNext/>
        <w:spacing w:before="200"/>
        <w:jc w:val="center"/>
      </w:pPr>
      <w:r>
        <w:rPr>
          <w:b/>
        </w:rPr>
        <w:t>I SKYRIUS</w:t>
      </w:r>
    </w:p>
    <w:p w:rsidR="00541E9E" w:rsidRDefault="00BA4D37">
      <w:pPr>
        <w:keepNext/>
        <w:spacing w:before="200"/>
        <w:jc w:val="center"/>
      </w:pPr>
      <w:r>
        <w:rPr>
          <w:b/>
        </w:rPr>
        <w:t>BENDROSIOS NUOSTATOS</w:t>
      </w:r>
    </w:p>
    <w:p w:rsidR="00541E9E" w:rsidRDefault="00BA4D37">
      <w:pPr>
        <w:jc w:val="both"/>
      </w:pPr>
      <w:r>
        <w:t>1. Zarasų sporto centro (toliau – Centras) vidaus darbo tvarkos taisyklės (toliau – Taisyklės) yra</w:t>
      </w:r>
    </w:p>
    <w:p w:rsidR="00541E9E" w:rsidRDefault="00BA4D37">
      <w:pPr>
        <w:jc w:val="both"/>
      </w:pPr>
      <w:r>
        <w:t>Centro darbuotojų darbą reglamentuojantis dokumentas, nustatantis Centro darbuotojų darbo tvarką. Šio dokumento tikslas – reglamentuoti darbdavio ir darbuotojų santykius dėl priėmimo į darbą, darbo užmokesčio, darbo laiko, komandiruočių tvarkos, darbo ir poilsio organizavimo, darbuotojų saugos ir sveikatos reikalavimų, siekiant sudaryti sąlygas darniai Centro veiklai.</w:t>
      </w:r>
    </w:p>
    <w:p w:rsidR="00541E9E" w:rsidRDefault="00BA4D37">
      <w:pPr>
        <w:jc w:val="both"/>
      </w:pPr>
      <w:r>
        <w:t>2. Taisyklės sukonkretina Lietuvos Respublikos įstatymuose nustatytus reikalavimus, apibrėžia</w:t>
      </w:r>
    </w:p>
    <w:p w:rsidR="00541E9E" w:rsidRDefault="00BA4D37">
      <w:pPr>
        <w:jc w:val="both"/>
      </w:pPr>
      <w:r>
        <w:t>bendruosius darbo santykių principus bei elgesio normas, kurių nereglamentuoja Lietuvos Respublikos darbo kodeksas ir kiti Lietuvos Respublikos teisės aktai.</w:t>
      </w:r>
    </w:p>
    <w:p w:rsidR="00541E9E" w:rsidRDefault="00BA4D37">
      <w:pPr>
        <w:jc w:val="both"/>
      </w:pPr>
      <w:r>
        <w:t>3. Už šių Taisyklių įgyvendinimą atsako Centro direktorius.</w:t>
      </w:r>
    </w:p>
    <w:p w:rsidR="00541E9E" w:rsidRDefault="00BA4D37">
      <w:pPr>
        <w:jc w:val="both"/>
      </w:pPr>
      <w:r>
        <w:t>4. Šios Taisyklės parengtos vadovaujantis Lietuvos Respublikos darbo kodeksu, kitais įstatymais</w:t>
      </w:r>
    </w:p>
    <w:p w:rsidR="00541E9E" w:rsidRDefault="00BA4D37">
      <w:pPr>
        <w:jc w:val="both"/>
      </w:pPr>
      <w:r>
        <w:t>ir juos lydinčiais teisės aktais.</w:t>
      </w:r>
    </w:p>
    <w:p w:rsidR="00541E9E" w:rsidRDefault="00BA4D37">
      <w:pPr>
        <w:keepNext/>
        <w:spacing w:before="200"/>
        <w:jc w:val="center"/>
      </w:pPr>
      <w:r>
        <w:rPr>
          <w:b/>
        </w:rPr>
        <w:t>II SKYRIUS</w:t>
      </w:r>
    </w:p>
    <w:p w:rsidR="00541E9E" w:rsidRDefault="00BA4D37">
      <w:pPr>
        <w:keepNext/>
        <w:spacing w:before="200"/>
        <w:jc w:val="center"/>
      </w:pPr>
      <w:r>
        <w:rPr>
          <w:b/>
        </w:rPr>
        <w:t>BENDRIEJI DARBO TVARKOS REIKALAVIMAI</w:t>
      </w:r>
    </w:p>
    <w:p w:rsidR="00541E9E" w:rsidRDefault="00BA4D37">
      <w:pPr>
        <w:jc w:val="both"/>
      </w:pPr>
      <w:r>
        <w:t>5. Centro bendruomenės narių darbo santykiai grindžiami tarpusavio supratimo, tolerancijos,</w:t>
      </w:r>
    </w:p>
    <w:p w:rsidR="00541E9E" w:rsidRDefault="00BA4D37">
      <w:pPr>
        <w:jc w:val="both"/>
      </w:pPr>
      <w:r>
        <w:t>geranoriškumo ir abipusės pagarbos principais.</w:t>
      </w:r>
    </w:p>
    <w:p w:rsidR="00541E9E" w:rsidRDefault="00BA4D37">
      <w:pPr>
        <w:jc w:val="both"/>
      </w:pPr>
      <w:r>
        <w:t>6. Centro bendruomenės nariai sąžiningai atlieka savo pareigas ir jiems deleguotą darbą, laikosi</w:t>
      </w:r>
    </w:p>
    <w:p w:rsidR="00541E9E" w:rsidRDefault="00BA4D37">
      <w:pPr>
        <w:jc w:val="both"/>
      </w:pPr>
      <w:r>
        <w:t>darbo drausmės, laiku ir tiksliai vykdo teisėtus Centro administracijos nurodymus ir savivaldos institucijų teisėtus sprendimus, įgyvendina ugdymo planą.</w:t>
      </w:r>
    </w:p>
    <w:p w:rsidR="00541E9E" w:rsidRDefault="00BA4D37">
      <w:pPr>
        <w:jc w:val="both"/>
      </w:pPr>
      <w:r>
        <w:t>7. Centro bendruomenės nariai savo elgesiu reprezentuoja Centrą. Bendraudami su visuomene ir žiniasklaida darbuotojai privalo laikytis profesinės etikos principų, saugoti konfidencialią ir kitą teisės aktų nustatyta tvarka neviešinamą informaciją. Oficialią informaciją apie Centro veiklą žiniasklaidai teikia Centro direktorius arba jo įgaliotas asmuo. Darbuotojas, viešai reikšdamas asmeninę nuomonę su Centro veikla susijusiais klausimais, neturi jos pateikti kaip oficialios Centro pozicijos.</w:t>
      </w:r>
    </w:p>
    <w:p w:rsidR="00541E9E" w:rsidRDefault="00BA4D37">
      <w:pPr>
        <w:jc w:val="both"/>
      </w:pPr>
      <w:r>
        <w:t>8. Darbuotojui laikinai negalint vykdyti darbo funkcijų, prireikus Centro direktoriaus įsakymu skiriamas jį pavaduojantis darbuotojas.</w:t>
      </w:r>
    </w:p>
    <w:p w:rsidR="00541E9E" w:rsidRDefault="00BA4D37">
      <w:pPr>
        <w:jc w:val="both"/>
      </w:pPr>
      <w:r>
        <w:t>9. Darbo metu darbuotojas gali palikti darbo vietą tik ypatingais atvejais (netikėtai pablogėjus</w:t>
      </w:r>
    </w:p>
    <w:p w:rsidR="00541E9E" w:rsidRDefault="00BA4D37">
      <w:pPr>
        <w:jc w:val="both"/>
      </w:pPr>
      <w:r>
        <w:t>sveikatai ir kt.). Tokiu atveju darbuotojas nedelsdamas praneša Centro administracijai. Be svarbios priežasties Centro mokytojas negali palikti mokinių vienų.</w:t>
      </w:r>
    </w:p>
    <w:p w:rsidR="00541E9E" w:rsidRDefault="00BA4D37">
      <w:pPr>
        <w:jc w:val="both"/>
      </w:pPr>
      <w:r>
        <w:lastRenderedPageBreak/>
        <w:t>10. Darbuotojai turi užtikrinti, kad darbo vietose ir treniruotėse būtų laikomasi darbuotojų saugos</w:t>
      </w:r>
    </w:p>
    <w:p w:rsidR="00541E9E" w:rsidRDefault="00BA4D37">
      <w:pPr>
        <w:jc w:val="both"/>
      </w:pPr>
      <w:r>
        <w:t>ir sveikatos reikalavimų. Pedagogai nustatyta tvarka turi organizuoti mokinių saugaus elgesio treniruotėse instruktažus.</w:t>
      </w:r>
    </w:p>
    <w:p w:rsidR="00541E9E" w:rsidRDefault="00BA4D37">
      <w:pPr>
        <w:jc w:val="both"/>
      </w:pPr>
      <w:r>
        <w:t>11. Centro mokytojas be Centro direktoriaus ar jo įgalioto asmens leidimo negali leisti pašaliniams asmenims dalyvauti ar būti treniruotėse ir užsiėmimuose.</w:t>
      </w:r>
    </w:p>
    <w:p w:rsidR="00541E9E" w:rsidRDefault="00BA4D37">
      <w:pPr>
        <w:jc w:val="both"/>
      </w:pPr>
      <w:r>
        <w:t>12. Centro direktorius ar jo įgaliotas asmuo turi teisę stebėti mokytojų treniruotes ir kitus užsiėmimus, siekdamas užtikrinti ugdymo proceso kokybę ir tinkamą organizavimą. Apie planuojamą treniruotės ar užsiėmimo stebėjimą mokytojas informuojamas ne vėliau kaip prieš vieną darbo dieną. Išimtiniais atvejais, gavus mokinių ar jų tėvų (globėjų, rūpintojų) skundų, vykdant mokytojo veiklos vertinimą, atestaciją ar esant kitoms pagrįstoms aplinkybėms, treniruotė ar užsiėmimas gali būti stebimi iš anksto apie tai nepranešus mokytojui.</w:t>
      </w:r>
    </w:p>
    <w:p w:rsidR="00541E9E" w:rsidRDefault="00BA4D37">
      <w:pPr>
        <w:keepNext/>
        <w:spacing w:before="200"/>
        <w:jc w:val="center"/>
      </w:pPr>
      <w:r>
        <w:rPr>
          <w:b/>
        </w:rPr>
        <w:t>III SKYRIUS</w:t>
      </w:r>
    </w:p>
    <w:p w:rsidR="00541E9E" w:rsidRDefault="00BA4D37">
      <w:pPr>
        <w:keepNext/>
        <w:spacing w:before="200"/>
        <w:jc w:val="center"/>
      </w:pPr>
      <w:r>
        <w:rPr>
          <w:b/>
        </w:rPr>
        <w:t>DARBUOTOJŲ PRIĖMIMO Į DARBĄ IR ATLEIDIMO IŠ DARBO TVARKA</w:t>
      </w:r>
    </w:p>
    <w:p w:rsidR="00541E9E" w:rsidRDefault="00BA4D37">
      <w:pPr>
        <w:jc w:val="both"/>
      </w:pPr>
      <w:r>
        <w:t>13. Centro direktorius priima į darbą ir atleidžia iš darbo darbuotojus įstatymų nustatyta tvarka.</w:t>
      </w:r>
    </w:p>
    <w:p w:rsidR="00541E9E" w:rsidRDefault="00BA4D37">
      <w:pPr>
        <w:jc w:val="both"/>
      </w:pPr>
      <w:r>
        <w:t>14. Darbuotojų priėmimas į darbą įforminamas rašytine darbo sutartimi. Ją pildo įgaliotas asmuo</w:t>
      </w:r>
    </w:p>
    <w:p w:rsidR="00541E9E" w:rsidRDefault="00BA4D37">
      <w:pPr>
        <w:jc w:val="both"/>
      </w:pPr>
      <w:r>
        <w:t>– administratorė, pasirašo Centro direktorius ir priimamas į darbą asmuo.</w:t>
      </w:r>
    </w:p>
    <w:p w:rsidR="00541E9E" w:rsidRDefault="00BA4D37">
      <w:pPr>
        <w:jc w:val="both"/>
      </w:pPr>
      <w:r>
        <w:t>15. Darbo sutartyje šalys susitaria dėl būtinųjų darbo sutarties sąlygų ir kitų darbo sąlygų Lietuvos Respublikos darbo kodekso nustatyta tvarka. Darbuotojas įsipareigoja atlikti darbo sutartyje ir pareigybės aprašyme nustatytas darbo funkcijas bei laikytis Centre nustatytos darbo tvarkos, o darbdavys – mokėti sutartą darbo užmokestį ir užtikrinti teisės aktų bei darbo sutarties reikalavimus atitinkančias darbo sąlygas.</w:t>
      </w:r>
    </w:p>
    <w:p w:rsidR="00541E9E" w:rsidRDefault="00BA4D37">
      <w:pPr>
        <w:jc w:val="both"/>
      </w:pPr>
      <w:r>
        <w:t>16. Darbuotojo funkcijas nustato pareigybės aprašymas. Naujai priimtus darbuotojus su</w:t>
      </w:r>
    </w:p>
    <w:p w:rsidR="00541E9E" w:rsidRDefault="00BA4D37">
      <w:pPr>
        <w:jc w:val="both"/>
      </w:pPr>
      <w:r>
        <w:t>pareigybės aprašymu pasirašytinai supažindina Centro direktorius.</w:t>
      </w:r>
    </w:p>
    <w:p w:rsidR="00541E9E" w:rsidRDefault="00BA4D37">
      <w:pPr>
        <w:jc w:val="both"/>
      </w:pPr>
      <w:r>
        <w:t>17. Priimami į darbą darbuotojai pateikia šiuos dokumentus:</w:t>
      </w:r>
    </w:p>
    <w:p w:rsidR="00541E9E" w:rsidRDefault="00BA4D37">
      <w:pPr>
        <w:jc w:val="both"/>
      </w:pPr>
      <w:r>
        <w:t>17.1. prašymą dėl priėmimo į darbą;</w:t>
      </w:r>
    </w:p>
    <w:p w:rsidR="00541E9E" w:rsidRDefault="00BA4D37">
      <w:pPr>
        <w:jc w:val="both"/>
      </w:pPr>
      <w:r>
        <w:t>17.2. pasą arba asmens tapatybės kortelę;</w:t>
      </w:r>
    </w:p>
    <w:p w:rsidR="00541E9E" w:rsidRDefault="00BA4D37">
      <w:pPr>
        <w:jc w:val="both"/>
      </w:pPr>
      <w:r>
        <w:t>17.3. teisėto darbo su vaikais kodą (QR kodą).</w:t>
      </w:r>
    </w:p>
    <w:p w:rsidR="00541E9E" w:rsidRDefault="00BA4D37">
      <w:pPr>
        <w:jc w:val="both"/>
      </w:pPr>
      <w:r>
        <w:t>18. Pedagogai papildomai pateikia dokumentą, pažymą arba įsakymą dėl atleidimo iš darbo iš</w:t>
      </w:r>
    </w:p>
    <w:p w:rsidR="00541E9E" w:rsidRDefault="00BA4D37">
      <w:pPr>
        <w:jc w:val="both"/>
      </w:pPr>
      <w:r>
        <w:t>buvusių darboviečių, kai nuo atleidimo iš pareigų ar darbo nepraėjo treji metai, kuriame būtų nurodyta atleidimo iš darbo buvusiose darbovietėse priežastis.</w:t>
      </w:r>
    </w:p>
    <w:p w:rsidR="00541E9E" w:rsidRDefault="00BA4D37">
      <w:pPr>
        <w:jc w:val="both"/>
      </w:pPr>
      <w:r>
        <w:t>18.1. išsilavinimą, kvalifikaciją ir darbo stažą patvirtinančius dokumentus;</w:t>
      </w:r>
    </w:p>
    <w:p w:rsidR="00541E9E" w:rsidRDefault="00BA4D37">
      <w:pPr>
        <w:jc w:val="both"/>
      </w:pPr>
      <w:r>
        <w:t>18.2. užsienio valstybėse išduotų išsimokslinimo dokumentų, legalizuotų Studijų kokybės</w:t>
      </w:r>
    </w:p>
    <w:p w:rsidR="00541E9E" w:rsidRDefault="00BA4D37">
      <w:pPr>
        <w:jc w:val="both"/>
      </w:pPr>
      <w:r>
        <w:t>vertinimo centre, kopijas bei dokumentų vertimus į lietuvių kalbą (jeigu tokių yra);</w:t>
      </w:r>
    </w:p>
    <w:p w:rsidR="00541E9E" w:rsidRDefault="00BA4D37">
      <w:pPr>
        <w:jc w:val="both"/>
      </w:pPr>
      <w:r>
        <w:t>18.3. medicininę knygelę F048/a arba išankstinio sveikatos tikrinimo pažymą F047/a;</w:t>
      </w:r>
    </w:p>
    <w:p w:rsidR="00541E9E" w:rsidRDefault="00BA4D37">
      <w:pPr>
        <w:jc w:val="both"/>
      </w:pPr>
      <w:r>
        <w:t>18.4. Neįgalumo ir darbingumo nustatymo tarnybos prie Socialinės apsaugos ir darbo</w:t>
      </w:r>
    </w:p>
    <w:p w:rsidR="00541E9E" w:rsidRDefault="00BA4D37">
      <w:pPr>
        <w:jc w:val="both"/>
      </w:pPr>
      <w:r>
        <w:t>ministerijos darbingumo lygio pažymą (jeigu turi neįgalumą);</w:t>
      </w:r>
    </w:p>
    <w:p w:rsidR="00541E9E" w:rsidRDefault="00BA4D37">
      <w:pPr>
        <w:jc w:val="both"/>
      </w:pPr>
      <w:r>
        <w:lastRenderedPageBreak/>
        <w:t>18.5. išvadą dėl darbo pobūdžio ir sąlygų (jeigu turi neįgalumą);</w:t>
      </w:r>
    </w:p>
    <w:p w:rsidR="00541E9E" w:rsidRDefault="00BA4D37">
      <w:pPr>
        <w:jc w:val="both"/>
      </w:pPr>
      <w:r>
        <w:t>18.6. jeigu darbuotojas dirba ir kitoje darbovietėje, jis gali pateikti tos darbovietės darbo grafiką.</w:t>
      </w:r>
    </w:p>
    <w:p w:rsidR="00541E9E" w:rsidRDefault="00BA4D37">
      <w:pPr>
        <w:jc w:val="both"/>
      </w:pPr>
      <w:r>
        <w:t>Darbdavys gali paprašyti pateikti ir kitus dokumentus – gyvenimo aprašymą, kvalifikacijos tobulinimo pažymėjimus, sertifikatus ir kt.</w:t>
      </w:r>
    </w:p>
    <w:p w:rsidR="00541E9E" w:rsidRDefault="00BA4D37">
      <w:pPr>
        <w:jc w:val="both"/>
      </w:pPr>
      <w:r>
        <w:t>19</w:t>
      </w:r>
      <w:r w:rsidR="00925098">
        <w:t xml:space="preserve">. </w:t>
      </w:r>
      <w:proofErr w:type="spellStart"/>
      <w:r>
        <w:t>Darbuotojas</w:t>
      </w:r>
      <w:proofErr w:type="spellEnd"/>
      <w:r>
        <w:t xml:space="preserve"> </w:t>
      </w:r>
      <w:proofErr w:type="spellStart"/>
      <w:r>
        <w:t>informuoja</w:t>
      </w:r>
      <w:proofErr w:type="spellEnd"/>
      <w:r>
        <w:t xml:space="preserve"> </w:t>
      </w:r>
      <w:proofErr w:type="spellStart"/>
      <w:r>
        <w:t>darbdavį</w:t>
      </w:r>
      <w:proofErr w:type="spellEnd"/>
      <w:r>
        <w:t xml:space="preserve"> </w:t>
      </w:r>
      <w:proofErr w:type="spellStart"/>
      <w:r>
        <w:t>apie</w:t>
      </w:r>
      <w:proofErr w:type="spellEnd"/>
      <w:r>
        <w:t xml:space="preserve"> nustatytą negalią, dalyvumo lygį ar individualios pagalbos poreikius, kai ši informacija yra būtina darbuotojui teisės aktuose nustatytoms garantijoms taikyti, darbo sąlygoms pritaikyti arba saugioms ir sveikatai nekenksmingoms darbo sąlygoms užtikrinti. Pasikeitus aplinkybėms, turinčioms reikšmės darbo sąlygoms ar darbuotojui taikomoms garantijoms, darbuotojas apie tai informuoja Centro direktorių.</w:t>
      </w:r>
    </w:p>
    <w:p w:rsidR="00541E9E" w:rsidRDefault="00BA4D37">
      <w:pPr>
        <w:jc w:val="both"/>
      </w:pPr>
      <w:r>
        <w:t>20. Priimamas į darbą darbuotojas privalo raštu nurodyti tikslius asmens duomenis: deklaruotos</w:t>
      </w:r>
    </w:p>
    <w:p w:rsidR="00541E9E" w:rsidRDefault="00BA4D37">
      <w:pPr>
        <w:jc w:val="both"/>
      </w:pPr>
      <w:r>
        <w:t>gyvenamosios vietos adresą, asmeninio mobiliojo ryšio telefono numerį, elektroninio pašto adresą, užtikrinantį susisiekimą su darbuotoju.</w:t>
      </w:r>
    </w:p>
    <w:p w:rsidR="00541E9E" w:rsidRDefault="00BA4D37">
      <w:pPr>
        <w:jc w:val="both"/>
      </w:pPr>
      <w:r>
        <w:t>21. Darbuotojas privalo laiku informuoti Centro administraciją apie jo pateiktų asmens ir kontaktinių duomenų bei kitų su darbo santykiais susijusių duomenų pasikeitimus, kai šie duomenys yra būtini darbo santykiams administruoti, darbuotojo teisėms ir garantijoms užtikrinti. Prireikus darbuotojas pateikia duomenų pasikeitimą patvirtinančius dokumentus.</w:t>
      </w:r>
    </w:p>
    <w:p w:rsidR="00541E9E" w:rsidRDefault="00BA4D37">
      <w:pPr>
        <w:jc w:val="both"/>
      </w:pPr>
      <w:r>
        <w:t>22. Su darbuotojais, kurie dėl atliekamų darbo funkcijų gauna ar turi prieigą prie konfidencialios informacijos, gali būti sudaromas susitarimas dėl konfidencialios informacijos apsaugos Lietuvos Respublikos darbo kodekso nustatyta tvarka.</w:t>
      </w:r>
    </w:p>
    <w:p w:rsidR="00541E9E" w:rsidRDefault="00BA4D37">
      <w:pPr>
        <w:jc w:val="both"/>
      </w:pPr>
      <w:r>
        <w:t>23. Prieš pasirašant darbo sutartį darbdavys pateikia darbuotojui Darbo kodekso 44 straipsnyje</w:t>
      </w:r>
    </w:p>
    <w:p w:rsidR="00541E9E" w:rsidRDefault="00BA4D37">
      <w:pPr>
        <w:jc w:val="both"/>
      </w:pPr>
      <w:r>
        <w:t>nurodytą informaciją, supažindina su būsimo darbo sąlygomis, pasirašytinai supažindina su šiomis Taisyklėmis, pareigybės aprašymu, Darbuotojų saugos ir sveikatos instrukcija, Incidentų tyrimo tvarkos aprašu, Civilinės saugos ir Gaisro saugos taisyklėmis, darbo grafiku, treniruočių tvarkaraščiu, kitais Centro teisės aktais bei dokumentais, reglamentuojančiais darbuotojo darbą.</w:t>
      </w:r>
    </w:p>
    <w:p w:rsidR="00541E9E" w:rsidRDefault="00BA4D37">
      <w:pPr>
        <w:jc w:val="both"/>
      </w:pPr>
      <w:r>
        <w:t>24. Pasirašydamas darbo sutartį darbuotojas patvirtina, kad yra informuotas, jog teisės aktų</w:t>
      </w:r>
    </w:p>
    <w:p w:rsidR="00541E9E" w:rsidRDefault="00BA4D37">
      <w:pPr>
        <w:jc w:val="both"/>
      </w:pPr>
      <w:r>
        <w:t>nustatyta tvarka ir darbo santykių administravimo tikslais darbdavys turi teisę kaupti ir tvarkyti darbuotojo asmens duomenis pagal Asmens duomenų tvarkymo Zarasų sporto centre taisykles.</w:t>
      </w:r>
    </w:p>
    <w:p w:rsidR="00541E9E" w:rsidRDefault="00BA4D37">
      <w:pPr>
        <w:jc w:val="both"/>
      </w:pPr>
      <w:r>
        <w:t>25. Darbuotojas atleidžiamas iš darbo Darbo kodekse nustatytais pagrindais ir tvarka.</w:t>
      </w:r>
    </w:p>
    <w:p w:rsidR="00541E9E" w:rsidRDefault="00BA4D37">
      <w:pPr>
        <w:jc w:val="both"/>
      </w:pPr>
      <w:r>
        <w:t>26. Darbuotojas prašymą dėl darbo sutarties nutraukimo pateikia Centro direktoriui. Prašymas registruojamas jo gavimo dieną. Prašyme nurodoma pageidaujama darbo sutarties nutraukimo data.</w:t>
      </w:r>
    </w:p>
    <w:p w:rsidR="00541E9E" w:rsidRDefault="00BA4D37">
      <w:pPr>
        <w:jc w:val="both"/>
      </w:pPr>
      <w:r>
        <w:t>27. Darbo sutarties nutraukimo dieną arba išeidamas motinystės, tėvystės ar vaiko priežiūros atostogų darbuotojas privalo perduoti Centro direktoriui ar jo įgaliotam asmeniui jam skirtas darbo priemones, dokumentus ir kitą inventorių, atsiskaityti už jam patikėtas materialines vertybes bei, kai būtina, perduoti su atliekamomis funkcijomis susijusius darbus ir informaciją.</w:t>
      </w:r>
    </w:p>
    <w:p w:rsidR="00541E9E" w:rsidRDefault="00BA4D37">
      <w:pPr>
        <w:jc w:val="both"/>
      </w:pPr>
      <w:r>
        <w:t>28. Darbo sutarties nutraukimo dieną darbuotojas privalo perduoti Centro direktoriui ar jo įgaliotam asmeniui darbiniame kompiuteryje, informacinėse sistemose ir kitose Centro naudojamose duomenų saugojimo vietose saugomą darbinę informaciją, reikalingą Centro veiklos tęstinumui užtikrinti. Prireikus informacijos perdavimas įforminamas perdavimo aktu.</w:t>
      </w:r>
    </w:p>
    <w:p w:rsidR="00541E9E" w:rsidRDefault="00BA4D37">
      <w:pPr>
        <w:jc w:val="both"/>
      </w:pPr>
      <w:r>
        <w:lastRenderedPageBreak/>
        <w:t>29. Darbuotojo paskutinę darbo dieną panaikinamos jam suteiktos prieigos teisės prie Centro informacinių sistemų, elektroninio pašto ir kitų darbo funkcijoms vykdyti naudojamų sistemų. Prieigos teises panaikina Centro direktoriaus paskirtas ar įgaliotas asmuo.</w:t>
      </w:r>
    </w:p>
    <w:p w:rsidR="00541E9E" w:rsidRDefault="00BA4D37">
      <w:pPr>
        <w:keepNext/>
        <w:spacing w:before="200"/>
        <w:jc w:val="center"/>
      </w:pPr>
      <w:r>
        <w:rPr>
          <w:b/>
        </w:rPr>
        <w:t>IV SKYRIUS</w:t>
      </w:r>
    </w:p>
    <w:p w:rsidR="00541E9E" w:rsidRDefault="00BA4D37">
      <w:pPr>
        <w:keepNext/>
        <w:spacing w:before="200"/>
        <w:jc w:val="center"/>
      </w:pPr>
      <w:r>
        <w:rPr>
          <w:b/>
        </w:rPr>
        <w:t>DARBUOTOJŲ DARBO UŽMOKESČIO MOKĖJIMO TVARKA</w:t>
      </w:r>
    </w:p>
    <w:p w:rsidR="00541E9E" w:rsidRDefault="00BA4D37">
      <w:pPr>
        <w:jc w:val="both"/>
      </w:pPr>
      <w:r>
        <w:t>30. Centro darbuotojams darbo užmokestis mokamas vadovaujantis Lietuvos Respublikos darbo</w:t>
      </w:r>
    </w:p>
    <w:p w:rsidR="00541E9E" w:rsidRDefault="00BA4D37">
      <w:pPr>
        <w:jc w:val="both"/>
      </w:pPr>
      <w:r>
        <w:t>kodeksu, Lietuvos Respublikos valstybės ir savivaldybių įstaigų darbuotojų darbo apmokėjimo įstatymu ir jų pakeitimais bei Zarasų sporto centro darbuotojų darbo apmokėjimo tvarkos aprašu (sistema).</w:t>
      </w:r>
    </w:p>
    <w:p w:rsidR="00541E9E" w:rsidRDefault="00BA4D37">
      <w:pPr>
        <w:keepNext/>
        <w:spacing w:before="200"/>
        <w:jc w:val="center"/>
      </w:pPr>
      <w:r>
        <w:rPr>
          <w:b/>
        </w:rPr>
        <w:t>V SKYRIUS</w:t>
      </w:r>
    </w:p>
    <w:p w:rsidR="00541E9E" w:rsidRDefault="00BA4D37">
      <w:pPr>
        <w:keepNext/>
        <w:spacing w:before="200"/>
        <w:jc w:val="center"/>
      </w:pPr>
      <w:r>
        <w:rPr>
          <w:b/>
        </w:rPr>
        <w:t>DARBO LAIKAS IR NUOTOLINIS DARBAS</w:t>
      </w:r>
    </w:p>
    <w:p w:rsidR="00541E9E" w:rsidRDefault="00BA4D37">
      <w:pPr>
        <w:jc w:val="both"/>
      </w:pPr>
      <w:r>
        <w:t>31. Darbuotojai privalo laikytis Centre nustatyto darbo ir poilsio laiko režimo.</w:t>
      </w:r>
    </w:p>
    <w:p w:rsidR="00541E9E" w:rsidRDefault="00BA4D37">
      <w:pPr>
        <w:jc w:val="both"/>
      </w:pPr>
      <w:r>
        <w:t>32. Centras dirba 7 dienas per savaitę pagal patvirtintą darbo laiką.</w:t>
      </w:r>
    </w:p>
    <w:p w:rsidR="00541E9E" w:rsidRDefault="00BA4D37">
      <w:pPr>
        <w:jc w:val="both"/>
      </w:pPr>
      <w:r>
        <w:t>33. Centras nedirba valstybės nustatytomis švenčių dienomis. Išeiginė, šventės diena arba darbo</w:t>
      </w:r>
    </w:p>
    <w:p w:rsidR="00541E9E" w:rsidRDefault="00BA4D37">
      <w:pPr>
        <w:jc w:val="both"/>
      </w:pPr>
      <w:r>
        <w:t>diena gali būti skelbiama atskiru direktoriaus įsakymu.</w:t>
      </w:r>
    </w:p>
    <w:p w:rsidR="00541E9E" w:rsidRDefault="00BA4D37">
      <w:pPr>
        <w:jc w:val="both"/>
      </w:pPr>
      <w:r>
        <w:t>34. Centro administracija dirba 5 dienas per savaitę. Darbo laiko pradžia – 8.00 val., darbo laiko</w:t>
      </w:r>
    </w:p>
    <w:p w:rsidR="00541E9E" w:rsidRDefault="00BA4D37">
      <w:pPr>
        <w:jc w:val="both"/>
      </w:pPr>
      <w:r>
        <w:t>pabaiga – 17.00 val. Penktadieniais darbo laiko pabaiga – 15.45 val.</w:t>
      </w:r>
    </w:p>
    <w:p w:rsidR="00541E9E" w:rsidRDefault="00BA4D37">
      <w:pPr>
        <w:jc w:val="both"/>
      </w:pPr>
      <w:r>
        <w:t>35. Centre gali būti organizuojamas nuotolinis darbas, bet tik toms pareigybėms, kurių funkcijas</w:t>
      </w:r>
    </w:p>
    <w:p w:rsidR="00541E9E" w:rsidRDefault="00BA4D37">
      <w:pPr>
        <w:jc w:val="both"/>
      </w:pPr>
      <w:r>
        <w:t>įmanoma atlikti ne Centro patalpose.</w:t>
      </w:r>
    </w:p>
    <w:p w:rsidR="00541E9E" w:rsidRDefault="00BA4D37">
      <w:pPr>
        <w:jc w:val="both"/>
      </w:pPr>
      <w:r>
        <w:t>36. Atskirų darbuotojų ir darbuotojų grupių darbo grafikai, nuotolinio darbo grafikai derinami,</w:t>
      </w:r>
    </w:p>
    <w:p w:rsidR="00541E9E" w:rsidRDefault="00BA4D37">
      <w:pPr>
        <w:jc w:val="both"/>
      </w:pPr>
      <w:r>
        <w:t>pasirašomi ir tvirtinami Centro direktoriaus.</w:t>
      </w:r>
    </w:p>
    <w:p w:rsidR="00541E9E" w:rsidRDefault="0058537F">
      <w:pPr>
        <w:jc w:val="both"/>
      </w:pPr>
      <w:r>
        <w:t>37.</w:t>
      </w:r>
      <w:r w:rsidR="00925098">
        <w:t xml:space="preserve"> </w:t>
      </w:r>
      <w:proofErr w:type="spellStart"/>
      <w:r w:rsidR="00BA4D37">
        <w:t>Darbuotojams</w:t>
      </w:r>
      <w:proofErr w:type="spellEnd"/>
      <w:r w:rsidR="00BA4D37">
        <w:t xml:space="preserve">, </w:t>
      </w:r>
      <w:proofErr w:type="spellStart"/>
      <w:r w:rsidR="00BA4D37">
        <w:t>kuriems</w:t>
      </w:r>
      <w:proofErr w:type="spellEnd"/>
      <w:r w:rsidR="00BA4D37">
        <w:t xml:space="preserve"> </w:t>
      </w:r>
      <w:proofErr w:type="spellStart"/>
      <w:r w:rsidR="00BA4D37">
        <w:t>taikoma</w:t>
      </w:r>
      <w:proofErr w:type="spellEnd"/>
      <w:r w:rsidR="00BA4D37">
        <w:t xml:space="preserve"> </w:t>
      </w:r>
      <w:proofErr w:type="spellStart"/>
      <w:r w:rsidR="00BA4D37">
        <w:t>suminė</w:t>
      </w:r>
      <w:proofErr w:type="spellEnd"/>
      <w:r w:rsidR="00BA4D37">
        <w:t xml:space="preserve"> darbo laiko apskaita, darbo grafikai sudaromi, skelbiami ir keičiami Lietuvos Respublikos darbo kodekso nustatyta tvarka.</w:t>
      </w:r>
    </w:p>
    <w:p w:rsidR="00541E9E" w:rsidRDefault="0058537F">
      <w:pPr>
        <w:jc w:val="both"/>
      </w:pPr>
      <w:r>
        <w:t>38.</w:t>
      </w:r>
      <w:r w:rsidR="00925098">
        <w:t xml:space="preserve"> </w:t>
      </w:r>
      <w:r w:rsidR="00BA4D37">
        <w:t xml:space="preserve">Centro </w:t>
      </w:r>
      <w:proofErr w:type="spellStart"/>
      <w:r w:rsidR="00BA4D37">
        <w:t>mokytojų</w:t>
      </w:r>
      <w:proofErr w:type="spellEnd"/>
      <w:r w:rsidR="00BA4D37">
        <w:t xml:space="preserve"> </w:t>
      </w:r>
      <w:proofErr w:type="spellStart"/>
      <w:r w:rsidR="00BA4D37">
        <w:t>darbo</w:t>
      </w:r>
      <w:proofErr w:type="spellEnd"/>
      <w:r w:rsidR="00BA4D37">
        <w:t xml:space="preserve"> </w:t>
      </w:r>
      <w:proofErr w:type="spellStart"/>
      <w:r w:rsidR="00BA4D37">
        <w:t>grafikai</w:t>
      </w:r>
      <w:proofErr w:type="spellEnd"/>
      <w:r w:rsidR="00BA4D37">
        <w:t xml:space="preserve"> sudaromi atsižvelgiant į mokinių treniruočių tvarkaraščius, Centro ugdymo planą, sporto bazių užimtumą ir kitas ugdymo procesui organizuoti reikšmingas aplinkybes.</w:t>
      </w:r>
    </w:p>
    <w:p w:rsidR="00541E9E" w:rsidRDefault="0058537F">
      <w:pPr>
        <w:jc w:val="both"/>
      </w:pPr>
      <w:r>
        <w:t>39.</w:t>
      </w:r>
      <w:r w:rsidR="00925098">
        <w:t xml:space="preserve"> </w:t>
      </w:r>
      <w:r w:rsidR="00BA4D37">
        <w:t xml:space="preserve">Centro </w:t>
      </w:r>
      <w:proofErr w:type="spellStart"/>
      <w:r w:rsidR="00BA4D37">
        <w:t>mokytojo</w:t>
      </w:r>
      <w:proofErr w:type="spellEnd"/>
      <w:r w:rsidR="00BA4D37">
        <w:t xml:space="preserve"> </w:t>
      </w:r>
      <w:proofErr w:type="spellStart"/>
      <w:r w:rsidR="00BA4D37">
        <w:t>darbo</w:t>
      </w:r>
      <w:proofErr w:type="spellEnd"/>
      <w:r w:rsidR="00BA4D37">
        <w:t xml:space="preserve"> </w:t>
      </w:r>
      <w:proofErr w:type="spellStart"/>
      <w:r w:rsidR="00BA4D37">
        <w:t>diena</w:t>
      </w:r>
      <w:proofErr w:type="spellEnd"/>
      <w:r w:rsidR="00BA4D37">
        <w:t xml:space="preserve"> gali būti šeštadienis ir (arba) sekmadienis, jeigu darbas šiomis dienomis yra numatytas jo darbo grafike arba nustatytas Centro direktoriaus įsakymu.</w:t>
      </w:r>
    </w:p>
    <w:p w:rsidR="00541E9E" w:rsidRDefault="0058537F">
      <w:pPr>
        <w:jc w:val="both"/>
      </w:pPr>
      <w:r>
        <w:t>40.</w:t>
      </w:r>
      <w:r w:rsidR="00925098">
        <w:t xml:space="preserve"> </w:t>
      </w:r>
      <w:bookmarkStart w:id="0" w:name="_GoBack"/>
      <w:bookmarkEnd w:id="0"/>
      <w:r w:rsidR="00BA4D37">
        <w:t xml:space="preserve">Centro </w:t>
      </w:r>
      <w:proofErr w:type="spellStart"/>
      <w:r w:rsidR="00BA4D37">
        <w:t>mokytojų</w:t>
      </w:r>
      <w:proofErr w:type="spellEnd"/>
      <w:r w:rsidR="00BA4D37">
        <w:t xml:space="preserve"> </w:t>
      </w:r>
      <w:proofErr w:type="spellStart"/>
      <w:r w:rsidR="00BA4D37">
        <w:t>darbo</w:t>
      </w:r>
      <w:proofErr w:type="spellEnd"/>
      <w:r w:rsidR="00BA4D37">
        <w:t xml:space="preserve"> </w:t>
      </w:r>
      <w:proofErr w:type="spellStart"/>
      <w:r w:rsidR="00BA4D37">
        <w:t>grafikuose</w:t>
      </w:r>
      <w:proofErr w:type="spellEnd"/>
      <w:r w:rsidR="00BA4D37">
        <w:t xml:space="preserve"> nurodomas darbo laikas, kurį darbuotojai pagal nustatytas darbo funkcijas privalo dirbti Centro ar kitose nustatytose darbo vietose. Darbas sporto varžybose, renginiuose ir kitais atvejais, kai jis atliekamas ne pagal nustatytą darbo grafiką, įforminamas Centro direktoriaus įsakymu teisės aktų nustatyta tvarka.</w:t>
      </w:r>
    </w:p>
    <w:p w:rsidR="00541E9E" w:rsidRDefault="00BA4D37">
      <w:pPr>
        <w:jc w:val="both"/>
      </w:pPr>
      <w:r>
        <w:t>41. Centro mokytojas į savo darbo vietą privalo atvykti anksčiau už mokinius, paruošti</w:t>
      </w:r>
    </w:p>
    <w:p w:rsidR="00541E9E" w:rsidRDefault="00BA4D37">
      <w:pPr>
        <w:jc w:val="both"/>
      </w:pPr>
      <w:r>
        <w:t xml:space="preserve">inventorių, aplinką ir kitas priemones, įsitikinti mokomosios aplinkos saugumu. Mokiniams baigus treniruotes, Centro mokytojas privalo visus saugiai išlydėti namo, įsitikinti, ar nėra susitraumavusių </w:t>
      </w:r>
      <w:r>
        <w:lastRenderedPageBreak/>
        <w:t>mokinių, užpildyti elektroninį lankomumo žurnalą, sutvarkyti darbo vietą ir inventorių. Šis Centro mokytojo buvimo darbo vietoje laikas nustatomas darbo grafike.</w:t>
      </w:r>
    </w:p>
    <w:p w:rsidR="00541E9E" w:rsidRDefault="00BA4D37">
      <w:pPr>
        <w:jc w:val="both"/>
      </w:pPr>
      <w:r>
        <w:t>42. Treniruotės vyksta pagal direktoriaus patvirtintą Centro mokinių treniruočių tvarkaraštį.</w:t>
      </w:r>
    </w:p>
    <w:p w:rsidR="00541E9E" w:rsidRDefault="00BA4D37">
      <w:pPr>
        <w:jc w:val="both"/>
      </w:pPr>
      <w:r>
        <w:t>43. Tvarkaraštis sudaromas kiekvienai sporto šakos grupei atskirai.</w:t>
      </w:r>
    </w:p>
    <w:p w:rsidR="00541E9E" w:rsidRDefault="00BA4D37">
      <w:pPr>
        <w:jc w:val="both"/>
      </w:pPr>
      <w:r>
        <w:t>44. Tvarkaraštis sudaromas mokomosioms grupėms pagal ugdymo planą, grupių mokinių</w:t>
      </w:r>
    </w:p>
    <w:p w:rsidR="00541E9E" w:rsidRDefault="00BA4D37">
      <w:pPr>
        <w:jc w:val="both"/>
      </w:pPr>
      <w:r>
        <w:t>meistriškumo lygį ir laiko poreikį grupių mokinių ugdymui. Trumpiausia treniruotės trukmė – 45 minutės (1 akad. val.), ilgiausia – 2 val. 15 minučių (3 akad. val.).</w:t>
      </w:r>
    </w:p>
    <w:p w:rsidR="00541E9E" w:rsidRDefault="00BA4D37">
      <w:pPr>
        <w:jc w:val="both"/>
      </w:pPr>
      <w:r>
        <w:t>45. Treniruočių tvarkaraštyje nurodomas rekomenduotinas pertraukų laikas, kurį treneris-sporto</w:t>
      </w:r>
    </w:p>
    <w:p w:rsidR="00541E9E" w:rsidRDefault="00BA4D37">
      <w:pPr>
        <w:jc w:val="both"/>
      </w:pPr>
      <w:r>
        <w:t>mokytojas gali keisti pagal poreikį, treniruotės intensyvumą, mokinių užduočių individualizavimą ir kitas sąlygas, išskyrus pertraukų laiką, kai keičiasi grupės.</w:t>
      </w:r>
    </w:p>
    <w:p w:rsidR="00541E9E" w:rsidRDefault="00BA4D37">
      <w:pPr>
        <w:jc w:val="both"/>
      </w:pPr>
      <w:r>
        <w:t>46. Treniruočių laikas direktoriaus įsakymu gali būti trumpinamas šventinių, metodinių renginių</w:t>
      </w:r>
    </w:p>
    <w:p w:rsidR="00541E9E" w:rsidRDefault="00BA4D37">
      <w:pPr>
        <w:jc w:val="both"/>
      </w:pPr>
      <w:r>
        <w:t>ir posėdžių dienomis bei darbo sąlygoms neatitinkant sanitarinių higienos normų reikalavimų (pvz., esant šaltoms patalpoms).</w:t>
      </w:r>
    </w:p>
    <w:p w:rsidR="00541E9E" w:rsidRDefault="00BA4D37">
      <w:pPr>
        <w:jc w:val="both"/>
      </w:pPr>
      <w:r>
        <w:t>47. Treniruočių tvarkaraštis skelbiamas Centro interneto svetainėje.</w:t>
      </w:r>
    </w:p>
    <w:p w:rsidR="00541E9E" w:rsidRDefault="00BA4D37">
      <w:pPr>
        <w:jc w:val="both"/>
      </w:pPr>
      <w:r>
        <w:t>48. Darbuotojams draudžiama savavališkai keisti tvarkaraštį ar darbo grafiką.</w:t>
      </w:r>
    </w:p>
    <w:p w:rsidR="00541E9E" w:rsidRDefault="00BA4D37">
      <w:pPr>
        <w:jc w:val="both"/>
      </w:pPr>
      <w:r>
        <w:t>49. Nustatoma, kad valandos, skirtos ugdomajai veiklai planuoti, treniruotėms pasiruošti, ir kita</w:t>
      </w:r>
    </w:p>
    <w:p w:rsidR="00541E9E" w:rsidRDefault="00BA4D37">
      <w:pPr>
        <w:jc w:val="both"/>
      </w:pPr>
      <w:r>
        <w:t>darbo laiko normos dalis (nekontaktinės valandos) atliekamos nuotoliniu būdu. Šios valandos darbo grafike nenurodomos.</w:t>
      </w:r>
    </w:p>
    <w:p w:rsidR="00541E9E" w:rsidRDefault="00BA4D37">
      <w:pPr>
        <w:jc w:val="both"/>
      </w:pPr>
      <w:r>
        <w:t>50. Centro mokytojams privaloma dalyvauti Mokytojų tarybos ar kitų darbo grupių, komisijų</w:t>
      </w:r>
    </w:p>
    <w:p w:rsidR="00541E9E" w:rsidRDefault="00BA4D37">
      <w:pPr>
        <w:jc w:val="both"/>
      </w:pPr>
      <w:r>
        <w:t>(kurioms jie priklauso) posėdžiuose ir susirinkimuose, nors tą savaitės dieną jie ir neturi užsiėmimų. Nedalyvauti gali tik pedagogas, dirbantis ir kitoje įstaigoje. Apie nedalyvavimą privaloma informuoti Centro administraciją. Darbuotojų nedalyvavimas posėdžiuose ar susirinkimuose neatleidžia nuo pareigos žinoti juose pateiktą informaciją.</w:t>
      </w:r>
    </w:p>
    <w:p w:rsidR="00541E9E" w:rsidRDefault="00BA4D37">
      <w:pPr>
        <w:jc w:val="both"/>
      </w:pPr>
      <w:r>
        <w:t>51. Pedagogas privalo vykdyti pareigybės aprašyme numatytas funkcijas, pagal galimybes</w:t>
      </w:r>
    </w:p>
    <w:p w:rsidR="00541E9E" w:rsidRDefault="00BA4D37">
      <w:pPr>
        <w:jc w:val="both"/>
      </w:pPr>
      <w:r>
        <w:t>dalyvauti svarbiausiuose Centro ir auklėtinių organizuojamuose renginiuose bei šventėse.</w:t>
      </w:r>
    </w:p>
    <w:p w:rsidR="00541E9E" w:rsidRDefault="00BA4D37">
      <w:pPr>
        <w:jc w:val="both"/>
      </w:pPr>
      <w:r>
        <w:t>52. Lankstus darbo grafikas arba individualus darbo laiko režimas darbuotojams gali būti</w:t>
      </w:r>
    </w:p>
    <w:p w:rsidR="00541E9E" w:rsidRDefault="00BA4D37">
      <w:pPr>
        <w:jc w:val="both"/>
      </w:pPr>
      <w:r>
        <w:t>nustatomas atsižvelgiant į darbuotojo prašymą, kai nurodytos priežastys yra objektyvios ir pagrįstos, taip pat į Centro galimybes ir efektyvaus darbo užtikrinimą.</w:t>
      </w:r>
    </w:p>
    <w:p w:rsidR="00541E9E" w:rsidRDefault="00BA4D37">
      <w:pPr>
        <w:jc w:val="both"/>
      </w:pPr>
      <w:r>
        <w:t>55. Norėdamas palikti darbo vietą darbo tikslais, darbuotojas privalo apie tai informuoti Centro</w:t>
      </w:r>
    </w:p>
    <w:p w:rsidR="00541E9E" w:rsidRDefault="00BA4D37">
      <w:pPr>
        <w:jc w:val="both"/>
      </w:pPr>
      <w:r>
        <w:t>administraciją ir nurodyti išvykimo tikslą bei trukmę. Norėdamas išvykti ne darbo tikslais, darbuotojas privalo apie tai informuoti Centro direktorių arba savo tiesioginį vadovą ir gauti jo sutikimą.</w:t>
      </w:r>
    </w:p>
    <w:p w:rsidR="00541E9E" w:rsidRDefault="00BA4D37">
      <w:pPr>
        <w:jc w:val="both"/>
      </w:pPr>
      <w:r>
        <w:t>56. Kai dėl įvairių priežasčių nutraukiamas ugdymo procesas (dėl oro temperatūros, karantino ar</w:t>
      </w:r>
    </w:p>
    <w:p w:rsidR="00541E9E" w:rsidRDefault="00BA4D37">
      <w:pPr>
        <w:jc w:val="both"/>
      </w:pPr>
      <w:r>
        <w:t>pan.), pedagogai dirba pagal direktoriaus įsakymu patvirtintą veiklos planą.</w:t>
      </w:r>
    </w:p>
    <w:p w:rsidR="00541E9E" w:rsidRDefault="00BA4D37">
      <w:pPr>
        <w:jc w:val="both"/>
      </w:pPr>
      <w:r>
        <w:t>57. Jeigu darbuotojas negali atvykti į darbą dėl laikinojo nedarbingumo ar kitos svarbios priežasties, jis privalo nedelsdamas, bet ne vėliau kaip pirmąją neatvykimo į darbą dieną, informuoti Centro administraciją, nurodydamas neatvykimo priežastį ir, jeigu žinoma, numatomą neatvykimo trukmę. Pratęsus laikinojo nedarbingumo laikotarpį, darbuotojas apie tai informuoja Centro administraciją.</w:t>
      </w:r>
    </w:p>
    <w:p w:rsidR="00541E9E" w:rsidRDefault="00BA4D37">
      <w:pPr>
        <w:jc w:val="both"/>
      </w:pPr>
      <w:r>
        <w:lastRenderedPageBreak/>
        <w:t>58. Kai darbuotojas neatvyksta į darbą dėl prasidėjusių nėštumo ir gimdymo atostogų, jis privalo</w:t>
      </w:r>
    </w:p>
    <w:p w:rsidR="00541E9E" w:rsidRDefault="00BA4D37">
      <w:pPr>
        <w:jc w:val="both"/>
      </w:pPr>
      <w:r>
        <w:t>apie tai pranešti Centro administracijai ir pateikti nėštumo ir gimdymo atostogų pažymėjimo kopiją ne vėliau kaip kitą darbo dieną po jo išdavimo.</w:t>
      </w:r>
    </w:p>
    <w:p w:rsidR="00541E9E" w:rsidRDefault="00BA4D37">
      <w:pPr>
        <w:jc w:val="both"/>
      </w:pPr>
      <w:r>
        <w:t>59. Jeigu darbuotojas vėluoja į darbą, jis nedelsdamas privalo apie tai informuoti Centro</w:t>
      </w:r>
    </w:p>
    <w:p w:rsidR="00541E9E" w:rsidRDefault="00BA4D37">
      <w:pPr>
        <w:jc w:val="both"/>
      </w:pPr>
      <w:r>
        <w:t>administraciją.</w:t>
      </w:r>
    </w:p>
    <w:p w:rsidR="00541E9E" w:rsidRDefault="00BA4D37">
      <w:pPr>
        <w:jc w:val="both"/>
      </w:pPr>
      <w:r>
        <w:t>60. Darbo laiko apskaitos žiniaraščius pildo direktoriaus įsakymu paskirti darbuotojai, teikia juos</w:t>
      </w:r>
    </w:p>
    <w:p w:rsidR="00541E9E" w:rsidRDefault="00BA4D37">
      <w:pPr>
        <w:jc w:val="both"/>
      </w:pPr>
      <w:r>
        <w:t>tvirtinti Centro direktoriui ir paskutinę mėnesio darbo dieną pateikia Centro vyr. buhalterei. Darbo laiko apskaitos žiniaraščiai pildomi elektroniniu būdu.</w:t>
      </w:r>
    </w:p>
    <w:p w:rsidR="00541E9E" w:rsidRDefault="00BA4D37">
      <w:pPr>
        <w:keepNext/>
        <w:spacing w:before="200"/>
        <w:jc w:val="center"/>
      </w:pPr>
      <w:r>
        <w:rPr>
          <w:b/>
        </w:rPr>
        <w:t>VI SKYRIUS</w:t>
      </w:r>
    </w:p>
    <w:p w:rsidR="00541E9E" w:rsidRDefault="00BA4D37">
      <w:pPr>
        <w:keepNext/>
        <w:spacing w:before="200"/>
        <w:jc w:val="center"/>
      </w:pPr>
      <w:r>
        <w:rPr>
          <w:b/>
        </w:rPr>
        <w:t>KOMANDIRUOTŲ DARBUOTOJŲ DARBO SANTYKIŲ YPATUMAI</w:t>
      </w:r>
    </w:p>
    <w:p w:rsidR="00541E9E" w:rsidRDefault="00BA4D37">
      <w:pPr>
        <w:jc w:val="both"/>
      </w:pPr>
      <w:r>
        <w:t>61. Darbuotojams, pasiųstiems į tarnybines komandiruotes (varžybas), per visą komandiruotės</w:t>
      </w:r>
    </w:p>
    <w:p w:rsidR="00541E9E" w:rsidRDefault="00BA4D37">
      <w:pPr>
        <w:jc w:val="both"/>
      </w:pPr>
      <w:r>
        <w:t>laiką paliekama darbo vieta (pareigos) ir darbo užmokestis, mokami nustatyto dydžio dienpinigiai ir kompensuojamos su komandiruote susijusios išlaidos. Darbuotojo išvykimas į tarnybinę komandiruotę laikomas darbo laiku pagal visas jo einamas pareigas Centre. Jeigu tarnybinė komandiruotė Lietuvoje trunka ne ilgiau kaip vieną darbo dieną, dienpinigiai už tarnybinę komandiruotę nemokami.</w:t>
      </w:r>
    </w:p>
    <w:p w:rsidR="00541E9E" w:rsidRDefault="00BA4D37">
      <w:pPr>
        <w:jc w:val="both"/>
      </w:pPr>
      <w:r>
        <w:t>62. Siuntimą į tarnybinę komandiruotę įformina Centro direktorius.</w:t>
      </w:r>
    </w:p>
    <w:p w:rsidR="00541E9E" w:rsidRDefault="00BA4D37">
      <w:pPr>
        <w:jc w:val="both"/>
      </w:pPr>
      <w:r>
        <w:t>63. Grįžęs iš komandiruotės, darbuotojas per 3 darbo dienas pateikia Centro administracijai</w:t>
      </w:r>
    </w:p>
    <w:p w:rsidR="00541E9E" w:rsidRDefault="00BA4D37">
      <w:pPr>
        <w:jc w:val="both"/>
      </w:pPr>
      <w:r>
        <w:t>dokumentus apie komandiruotėje patirtas faktines išlaidas (jeigu tokių buvo). Darbdavys privalo visiškai atsiskaityti su grįžusiu iš komandiruotės darbuotoju ne vėliau kaip darbo užmokesčio mokėjimo dieną.</w:t>
      </w:r>
    </w:p>
    <w:p w:rsidR="00541E9E" w:rsidRDefault="00BA4D37">
      <w:pPr>
        <w:keepNext/>
        <w:spacing w:before="200"/>
        <w:jc w:val="center"/>
      </w:pPr>
      <w:r>
        <w:rPr>
          <w:b/>
        </w:rPr>
        <w:t>VII SKYRIUS</w:t>
      </w:r>
    </w:p>
    <w:p w:rsidR="00541E9E" w:rsidRDefault="00BA4D37">
      <w:pPr>
        <w:keepNext/>
        <w:spacing w:before="200"/>
        <w:jc w:val="center"/>
      </w:pPr>
      <w:r>
        <w:rPr>
          <w:b/>
        </w:rPr>
        <w:t>KASMETINIŲ ATOSTOGŲ IR LENGVATŲ SUTEIKIMO TVARKA</w:t>
      </w:r>
    </w:p>
    <w:p w:rsidR="00541E9E" w:rsidRDefault="00BA4D37">
      <w:pPr>
        <w:jc w:val="both"/>
      </w:pPr>
      <w:r>
        <w:t>64. Kasmetinės atostogos darbuotojams suteikiamos Lietuvos Respublikos įstatymų nustatyta</w:t>
      </w:r>
    </w:p>
    <w:p w:rsidR="00541E9E" w:rsidRDefault="00BA4D37">
      <w:pPr>
        <w:jc w:val="both"/>
      </w:pPr>
      <w:r>
        <w:t>tvarka, pagal patvirtintą kasmetinių atostogų suteikimo grafiką, atsižvelgiant į Centro specifiką, sporto šakų periodizavimo ypatumus ir kt.</w:t>
      </w:r>
    </w:p>
    <w:p w:rsidR="00541E9E" w:rsidRDefault="00BA4D37">
      <w:pPr>
        <w:jc w:val="both"/>
      </w:pPr>
      <w:r>
        <w:t>Kiekvienas darbuotojas pageidaujamą kasmetinių atostogų laiką Centro direktoriui pateikia iki einamųjų metų balandžio 30 d.</w:t>
      </w:r>
    </w:p>
    <w:p w:rsidR="00541E9E" w:rsidRDefault="00BA4D37">
      <w:pPr>
        <w:jc w:val="both"/>
      </w:pPr>
      <w:r>
        <w:t>Iki einamųjų metų gegužės 10 d. darbuotojų pateikti pageidavimai dėl kasmetinių atostogų įvertinami ir derinami, atsižvelgiant į būtinybę užtikrinti nepertraukiamą Centro veiklą ir tinkamą darbuotojams priskirtų funkcijų vykdymą.</w:t>
      </w:r>
    </w:p>
    <w:p w:rsidR="00541E9E" w:rsidRDefault="00BA4D37">
      <w:pPr>
        <w:jc w:val="both"/>
      </w:pPr>
      <w:r>
        <w:t>Iki einamųjų metų gegužės 15 d. Centro direktorius patvirtina suderintą darbuotojų kasmetinių atostogų grafiką. Kasmetinės atostogos darbuotojams suteikiamos pagal patvirtintą atostogų grafiką.</w:t>
      </w:r>
    </w:p>
    <w:p w:rsidR="00541E9E" w:rsidRDefault="00BA4D37">
      <w:pPr>
        <w:jc w:val="both"/>
      </w:pPr>
      <w:r>
        <w:t>68. Su patvirtintu kasmetinių atostogų grafiku Centro administratorė darbuotojus supažindina</w:t>
      </w:r>
    </w:p>
    <w:p w:rsidR="00541E9E" w:rsidRDefault="00BA4D37">
      <w:pPr>
        <w:jc w:val="both"/>
      </w:pPr>
      <w:r>
        <w:t>pasirašytinai.</w:t>
      </w:r>
    </w:p>
    <w:p w:rsidR="00541E9E" w:rsidRDefault="00BA4D37">
      <w:pPr>
        <w:jc w:val="both"/>
      </w:pPr>
      <w:r>
        <w:lastRenderedPageBreak/>
        <w:t>69. Patvirtintas atostogų grafikas gali būti keičiamas darbuotojų prašymu. Prašymas turi būti</w:t>
      </w:r>
    </w:p>
    <w:p w:rsidR="00541E9E" w:rsidRDefault="00BA4D37">
      <w:pPr>
        <w:jc w:val="both"/>
      </w:pPr>
      <w:r>
        <w:t>suderintas su Centro administracija ir pateiktas Centro vadovui ne vėliau kaip prieš 2 darbo dienas iki prašomų atostogų pradžios.</w:t>
      </w:r>
    </w:p>
    <w:p w:rsidR="00541E9E" w:rsidRDefault="00BA4D37">
      <w:pPr>
        <w:jc w:val="both"/>
      </w:pPr>
      <w:r>
        <w:t>70. Darbuotojui prašant arba sutinkant, atostogos gali būti dalijamos dalimis. Viena iš kasmetinių</w:t>
      </w:r>
    </w:p>
    <w:p w:rsidR="00541E9E" w:rsidRDefault="00BA4D37">
      <w:pPr>
        <w:jc w:val="both"/>
      </w:pPr>
      <w:r>
        <w:t>atostogų dalių negali būti trumpesnė kaip 10 darbo dienų.</w:t>
      </w:r>
    </w:p>
    <w:p w:rsidR="00541E9E" w:rsidRDefault="00BA4D37">
      <w:pPr>
        <w:jc w:val="both"/>
      </w:pPr>
      <w:r>
        <w:t>71. Už pirmuosius darbo metus atostogos (išskyrus pedagogus) suteikiamos ne anksčiau kaip po</w:t>
      </w:r>
    </w:p>
    <w:p w:rsidR="00541E9E" w:rsidRDefault="00BA4D37">
      <w:pPr>
        <w:jc w:val="both"/>
      </w:pPr>
      <w:r>
        <w:t>6 mėnesių nuo darbo pradžios.</w:t>
      </w:r>
    </w:p>
    <w:p w:rsidR="00541E9E" w:rsidRDefault="00BA4D37">
      <w:pPr>
        <w:jc w:val="both"/>
      </w:pPr>
      <w:r>
        <w:t>72. Pedagogams pirmaisiais darbo metais kasmetinės atostogos suteikiamos nepaisant to, kada šie</w:t>
      </w:r>
    </w:p>
    <w:p w:rsidR="00541E9E" w:rsidRDefault="00BA4D37">
      <w:pPr>
        <w:jc w:val="both"/>
      </w:pPr>
      <w:r>
        <w:t>pedagogai pradėjo dirbti Centre.</w:t>
      </w:r>
    </w:p>
    <w:p w:rsidR="00541E9E" w:rsidRDefault="00BA4D37">
      <w:pPr>
        <w:jc w:val="both"/>
      </w:pPr>
      <w:r>
        <w:t>73. Prašymas dėl atostogų suteikimo ne pagal grafiką direktoriui pateikiamas ne vėliau kaip prieš</w:t>
      </w:r>
    </w:p>
    <w:p w:rsidR="00541E9E" w:rsidRDefault="00BA4D37">
      <w:pPr>
        <w:jc w:val="both"/>
      </w:pPr>
      <w:r>
        <w:t>5 darbo dienas. Tokiu atveju gali būti priimamas sprendimas dėl pedagogo vadavimo, jeigu yra būtinybė.</w:t>
      </w:r>
    </w:p>
    <w:p w:rsidR="00541E9E" w:rsidRDefault="00BA4D37">
      <w:pPr>
        <w:jc w:val="both"/>
      </w:pPr>
      <w:r>
        <w:t>74. Papildomos atostogos už darbo stažą darbuotojams suteikiamos Lietuvos Respublikos teisės</w:t>
      </w:r>
    </w:p>
    <w:p w:rsidR="00541E9E" w:rsidRDefault="00BA4D37">
      <w:pPr>
        <w:jc w:val="both"/>
      </w:pPr>
      <w:r>
        <w:t>aktų nustatyta tvarka.</w:t>
      </w:r>
    </w:p>
    <w:p w:rsidR="00541E9E" w:rsidRDefault="00BA4D37">
      <w:pPr>
        <w:jc w:val="both"/>
      </w:pPr>
      <w:r>
        <w:t>75. Motinystės ir tėvystės atostogos suteikiamos vadovaujantis Darbo kodeksu ir kitais teisės</w:t>
      </w:r>
    </w:p>
    <w:p w:rsidR="00541E9E" w:rsidRDefault="00BA4D37">
      <w:pPr>
        <w:jc w:val="both"/>
      </w:pPr>
      <w:r>
        <w:t>aktais.</w:t>
      </w:r>
    </w:p>
    <w:p w:rsidR="00541E9E" w:rsidRDefault="00BA4D37">
      <w:pPr>
        <w:jc w:val="both"/>
      </w:pPr>
      <w:r>
        <w:t>76. Darbuotojams, siekiantiems įgyti aukštąjį išsilavinimą (I ir II studijų pakopose), pateikus</w:t>
      </w:r>
    </w:p>
    <w:p w:rsidR="00541E9E" w:rsidRDefault="00BA4D37">
      <w:pPr>
        <w:jc w:val="both"/>
      </w:pPr>
      <w:r>
        <w:t>mokymo įstaigos pažymą apie mokymąsi ir prašymą, mokymosi atostogos suteikiamos Darbo kodekse numatyta tvarka.</w:t>
      </w:r>
    </w:p>
    <w:p w:rsidR="00541E9E" w:rsidRDefault="00BA4D37">
      <w:pPr>
        <w:jc w:val="both"/>
      </w:pPr>
      <w:r>
        <w:t>77. Nemokamos atostogos ir nemokamas laisvas laikas asmeniniams poreikiams darbuotojo</w:t>
      </w:r>
    </w:p>
    <w:p w:rsidR="00541E9E" w:rsidRDefault="00BA4D37">
      <w:pPr>
        <w:jc w:val="both"/>
      </w:pPr>
      <w:r>
        <w:t>prašymu suteikiami tik Darbo kodekso nustatytais atvejais.</w:t>
      </w:r>
    </w:p>
    <w:p w:rsidR="00541E9E" w:rsidRDefault="00BA4D37">
      <w:pPr>
        <w:jc w:val="both"/>
      </w:pPr>
      <w:r>
        <w:t>78. Darbuotojams, auginantiems neįgalų vaiką iki aštuoniolikos metų arba du vaikus iki dvylikos</w:t>
      </w:r>
    </w:p>
    <w:p w:rsidR="00541E9E" w:rsidRDefault="00BA4D37">
      <w:pPr>
        <w:jc w:val="both"/>
      </w:pPr>
      <w:r>
        <w:t>metų, suteikiama viena papildoma poilsio diena per mėnesį (arba sutrumpinamas darbo laikas dviem valandomis per savaitę), o auginantiems tris ir daugiau vaikų iki dvylikos metų – dvi dienos per mėnesį (arba sutrumpinamas darbo laikas keturiomis valandomis per savaitę), auginantiems 1 vaiką iki dvylikos metų – viena diena per tris mėnesius (arba sutrumpintas darbo laikas 8 valandomis per 3 mėnesius) mokant darbuotojui jo vidutinį darbo užmokestį.</w:t>
      </w:r>
    </w:p>
    <w:p w:rsidR="00541E9E" w:rsidRDefault="00BA4D37">
      <w:pPr>
        <w:jc w:val="both"/>
      </w:pPr>
      <w:r>
        <w:t>79. Darbuotojas, kuris turi teisę ir naudojasi papildomu poilsio laiku kiekvieną mėnesį skirtingą</w:t>
      </w:r>
    </w:p>
    <w:p w:rsidR="00541E9E" w:rsidRDefault="00BA4D37">
      <w:pPr>
        <w:jc w:val="both"/>
      </w:pPr>
      <w:r>
        <w:t>dieną, prašymą pasinaudoti papildoma poilsio diena (-omis) Centro vadovui pateikia ne vėliau kaip likus 3 darbo dienoms iki tos dienos (-ų), kurią (-iomis) neatvyks į darbą.</w:t>
      </w:r>
    </w:p>
    <w:p w:rsidR="00541E9E" w:rsidRDefault="00BA4D37">
      <w:pPr>
        <w:jc w:val="both"/>
      </w:pPr>
      <w:r>
        <w:t>80. Darbuotojams už darbą poilsio ir švenčių dienomis atlygis nustatomas Darbo kodekso</w:t>
      </w:r>
    </w:p>
    <w:p w:rsidR="00541E9E" w:rsidRDefault="00BA4D37">
      <w:pPr>
        <w:jc w:val="both"/>
      </w:pPr>
      <w:r>
        <w:t>nustatyta tvarka.</w:t>
      </w:r>
    </w:p>
    <w:p w:rsidR="00541E9E" w:rsidRDefault="00BA4D37">
      <w:pPr>
        <w:keepNext/>
        <w:spacing w:before="200"/>
        <w:jc w:val="center"/>
      </w:pPr>
      <w:r>
        <w:rPr>
          <w:b/>
        </w:rPr>
        <w:t>VIII SKYRIUS</w:t>
      </w:r>
    </w:p>
    <w:p w:rsidR="00541E9E" w:rsidRDefault="00BA4D37">
      <w:pPr>
        <w:keepNext/>
        <w:spacing w:before="200"/>
        <w:jc w:val="center"/>
      </w:pPr>
      <w:r>
        <w:rPr>
          <w:b/>
        </w:rPr>
        <w:t>ELGESIO REIKALAVIMAI</w:t>
      </w:r>
    </w:p>
    <w:p w:rsidR="00541E9E" w:rsidRDefault="00BA4D37">
      <w:pPr>
        <w:jc w:val="both"/>
      </w:pPr>
      <w:r>
        <w:t>81. Darbuotojai savo elgesiu reprezentuoja Centrą.</w:t>
      </w:r>
    </w:p>
    <w:p w:rsidR="00541E9E" w:rsidRDefault="00BA4D37">
      <w:pPr>
        <w:jc w:val="both"/>
      </w:pPr>
      <w:r>
        <w:lastRenderedPageBreak/>
        <w:t>82. Centre turi būti vengiama triukšmo, palaikoma dalykinė darbo atmosfera, darbuotojai turi</w:t>
      </w:r>
    </w:p>
    <w:p w:rsidR="00541E9E" w:rsidRDefault="00BA4D37">
      <w:pPr>
        <w:jc w:val="both"/>
      </w:pPr>
      <w:r>
        <w:t>elgtis pagarbiai vieni su kitais, mokiniais, Centro bendruomenės nariais ir kitais asmenimis.</w:t>
      </w:r>
    </w:p>
    <w:p w:rsidR="00541E9E" w:rsidRDefault="00BA4D37">
      <w:pPr>
        <w:jc w:val="both"/>
      </w:pPr>
      <w:r>
        <w:t>83. Darbo metu darbuotojams draudžiama vartoti necenzūrinius, įžeidžiančius ar žeminančius žodžius ir posakius. Darbuotojai privalo bendrauti pagarbiai ir laikytis profesinės etikos principų.</w:t>
      </w:r>
    </w:p>
    <w:p w:rsidR="00541E9E" w:rsidRDefault="00BA4D37">
      <w:pPr>
        <w:jc w:val="both"/>
      </w:pPr>
      <w:r>
        <w:t>84. Darbuotojams draudžiama darbo vietoje laikyti necenzūrinio arba žeminančio asmens garbę ir</w:t>
      </w:r>
    </w:p>
    <w:p w:rsidR="00541E9E" w:rsidRDefault="00BA4D37">
      <w:pPr>
        <w:jc w:val="both"/>
      </w:pPr>
      <w:r>
        <w:t>orumą turinio informaciją.</w:t>
      </w:r>
    </w:p>
    <w:p w:rsidR="00541E9E" w:rsidRDefault="00BA4D37">
      <w:pPr>
        <w:jc w:val="both"/>
      </w:pPr>
      <w:r>
        <w:t>85. Centro darbuotojams draudžiama į darbą ateiti neblaiviems, Centro patalpose ir teritorijoje</w:t>
      </w:r>
    </w:p>
    <w:p w:rsidR="00541E9E" w:rsidRDefault="00BA4D37">
      <w:pPr>
        <w:jc w:val="both"/>
      </w:pPr>
      <w:r>
        <w:t>vartoti alkoholinius gėrimus, narkotines ar toksines medžiagas, rūkyti, keiktis ar kitaip nepadoriai elgtis, toleruoti kitų darbuotojų tokią elgseną, leisti taip elgtis mokiniams, būti ir (ar) dirbti neblaiviems arba apsvaigusiems nuo narkotinių ar toksinių medžiagų.</w:t>
      </w:r>
    </w:p>
    <w:p w:rsidR="00541E9E" w:rsidRDefault="00BA4D37">
      <w:pPr>
        <w:jc w:val="both"/>
      </w:pPr>
      <w:r>
        <w:t>86. Centro darbuotojas, pastebėjęs asmenį, turintį neblaivumo ar apsvaigimo nuo psichiką veikiančių medžiagų požymių, privalo nedelsdamas apie tai informuoti Centro direktorių ar jį pavaduojantį asmenį.</w:t>
      </w:r>
    </w:p>
    <w:p w:rsidR="00541E9E" w:rsidRDefault="00BA4D37">
      <w:pPr>
        <w:keepNext/>
        <w:spacing w:before="200"/>
        <w:jc w:val="center"/>
      </w:pPr>
      <w:r>
        <w:rPr>
          <w:b/>
        </w:rPr>
        <w:t>IX SKYRIUS</w:t>
      </w:r>
    </w:p>
    <w:p w:rsidR="00541E9E" w:rsidRDefault="00BA4D37">
      <w:pPr>
        <w:keepNext/>
        <w:spacing w:before="200"/>
        <w:jc w:val="center"/>
      </w:pPr>
      <w:r>
        <w:rPr>
          <w:b/>
        </w:rPr>
        <w:t>APRANGOS IR IŠVAIZDOS REIKALAVIMAI</w:t>
      </w:r>
    </w:p>
    <w:p w:rsidR="00541E9E" w:rsidRDefault="00BA4D37">
      <w:pPr>
        <w:jc w:val="both"/>
      </w:pPr>
      <w:r>
        <w:t>87. Darbuotojai turi būti tvarkingos išvaizdos, jų apranga – švari, dalykinio stiliaus.</w:t>
      </w:r>
    </w:p>
    <w:p w:rsidR="00541E9E" w:rsidRDefault="00BA4D37">
      <w:pPr>
        <w:jc w:val="both"/>
      </w:pPr>
      <w:r>
        <w:t>Darbuotojų apranga ir išvaizda darbo metu turi būti tvarkinga, švari ir tinkama atliekamų darbo funkcijų pobūdžiui. Darbuotojai, vykdantys treniruotes, užsiėmimus ar kitą sportinę veiklą, gali dėvėti sportinę ar kitą jų atliekamai veiklai tinkamą aprangą. Atstovaujant Centrui oficialiuose renginiuose, susitikimuose ar kitose reprezentacinėse veiklose darbuotojų apranga turi atitikti renginio pobūdį.</w:t>
      </w:r>
    </w:p>
    <w:p w:rsidR="00541E9E" w:rsidRDefault="00BA4D37">
      <w:pPr>
        <w:jc w:val="both"/>
      </w:pPr>
      <w:r>
        <w:t>Jeigu darbuotojo apranga ar išvaizda neatitinka šių Taisyklių reikalavimų arba nėra tinkama jo atliekamoms darbo funkcijoms, Centro direktorius ar jo įgaliotas asmuo gali pareikalauti, kad darbuotojas laikytųsi nustatytų aprangos ir išvaizdos reikalavimų.</w:t>
      </w:r>
    </w:p>
    <w:p w:rsidR="00541E9E" w:rsidRDefault="00BA4D37">
      <w:pPr>
        <w:keepNext/>
        <w:spacing w:before="200"/>
        <w:jc w:val="center"/>
      </w:pPr>
      <w:r>
        <w:rPr>
          <w:b/>
        </w:rPr>
        <w:t>X SKYRIUS</w:t>
      </w:r>
    </w:p>
    <w:p w:rsidR="00541E9E" w:rsidRDefault="00BA4D37">
      <w:pPr>
        <w:keepNext/>
        <w:spacing w:before="200"/>
        <w:jc w:val="center"/>
      </w:pPr>
      <w:r>
        <w:rPr>
          <w:b/>
        </w:rPr>
        <w:t>DARBUOTOJŲ KVALIFIKACIJOS TOBULINIMAS</w:t>
      </w:r>
    </w:p>
    <w:p w:rsidR="00541E9E" w:rsidRDefault="00BA4D37">
      <w:pPr>
        <w:jc w:val="both"/>
      </w:pPr>
      <w:r>
        <w:t>90. Kvalifikacijos tobulinimo tikslas – sudaryti sąlygas Centro pedagogams įgyti ir plėtoti</w:t>
      </w:r>
    </w:p>
    <w:p w:rsidR="00541E9E" w:rsidRDefault="00BA4D37">
      <w:pPr>
        <w:jc w:val="both"/>
      </w:pPr>
      <w:r>
        <w:t>dalykines, metodines ir pedagogines kompetencijas bei gerosios darbo patirties sklaidą, racionaliai naudoti kvalifikacijai tobulinti skirtas lėšas.</w:t>
      </w:r>
    </w:p>
    <w:p w:rsidR="00541E9E" w:rsidRDefault="00BA4D37">
      <w:pPr>
        <w:jc w:val="both"/>
      </w:pPr>
      <w:r>
        <w:t>91. Kvalifikacijos tobulinimo formos yra kursai, seminarai, konferencijos, stažuotės, edukacinės</w:t>
      </w:r>
    </w:p>
    <w:p w:rsidR="00541E9E" w:rsidRDefault="00BA4D37">
      <w:pPr>
        <w:jc w:val="both"/>
      </w:pPr>
      <w:r>
        <w:t>išvykos šalyje ir užsienyje, savišvietos priemonės.</w:t>
      </w:r>
    </w:p>
    <w:p w:rsidR="00541E9E" w:rsidRDefault="00BA4D37">
      <w:pPr>
        <w:jc w:val="both"/>
      </w:pPr>
      <w:r>
        <w:t>92. Kvalifikacijos tobulinimas siejamas su Centro tikslų ir uždavinių įgyvendinimu.</w:t>
      </w:r>
    </w:p>
    <w:p w:rsidR="00541E9E" w:rsidRDefault="00BA4D37">
      <w:pPr>
        <w:jc w:val="both"/>
      </w:pPr>
      <w:r>
        <w:t>93. Centras pagal galimybes apmoka už kvalifikacijos kėlimo kursus ar seminarus.</w:t>
      </w:r>
    </w:p>
    <w:p w:rsidR="00541E9E" w:rsidRDefault="00BA4D37">
      <w:pPr>
        <w:keepNext/>
        <w:spacing w:before="200"/>
        <w:jc w:val="center"/>
      </w:pPr>
      <w:r>
        <w:rPr>
          <w:b/>
        </w:rPr>
        <w:lastRenderedPageBreak/>
        <w:t>XI SKYRIUS</w:t>
      </w:r>
    </w:p>
    <w:p w:rsidR="00541E9E" w:rsidRDefault="00BA4D37">
      <w:pPr>
        <w:keepNext/>
        <w:spacing w:before="200"/>
        <w:jc w:val="center"/>
      </w:pPr>
      <w:r>
        <w:rPr>
          <w:b/>
        </w:rPr>
        <w:t>DARBUOTOJŲ SKATINIMAS IR DARBO PAREIGŲ PAŽEIDIMŲ ĮFORMINIMAS</w:t>
      </w:r>
    </w:p>
    <w:p w:rsidR="00541E9E" w:rsidRDefault="00BA4D37">
      <w:pPr>
        <w:jc w:val="both"/>
      </w:pPr>
      <w:r>
        <w:t>94. Už nepriekaištingą pareigų atlikimą darbuotojai gali būti skatinami šiomis priemonėmis:</w:t>
      </w:r>
    </w:p>
    <w:p w:rsidR="00541E9E" w:rsidRDefault="00BA4D37">
      <w:pPr>
        <w:jc w:val="both"/>
      </w:pPr>
      <w:r>
        <w:t>94.1. žodine padėka;</w:t>
      </w:r>
    </w:p>
    <w:p w:rsidR="00541E9E" w:rsidRDefault="00BA4D37">
      <w:pPr>
        <w:jc w:val="both"/>
      </w:pPr>
      <w:r>
        <w:t>94.2. rašytine padėka;</w:t>
      </w:r>
    </w:p>
    <w:p w:rsidR="00541E9E" w:rsidRDefault="00BA4D37">
      <w:pPr>
        <w:jc w:val="both"/>
      </w:pPr>
      <w:r>
        <w:t>94.3. apdovanojimu dovana;</w:t>
      </w:r>
    </w:p>
    <w:p w:rsidR="00541E9E" w:rsidRDefault="00BA4D37">
      <w:pPr>
        <w:jc w:val="both"/>
      </w:pPr>
      <w:r>
        <w:t>94.4. suteikiant pirmenybę karjerai;</w:t>
      </w:r>
    </w:p>
    <w:p w:rsidR="00541E9E" w:rsidRDefault="00BA4D37">
      <w:pPr>
        <w:jc w:val="both"/>
      </w:pPr>
      <w:r>
        <w:t>94.5. kelione į seminarą, renginį ir kt.;</w:t>
      </w:r>
    </w:p>
    <w:p w:rsidR="00541E9E" w:rsidRDefault="00BA4D37">
      <w:pPr>
        <w:jc w:val="both"/>
      </w:pPr>
      <w:r>
        <w:t>94.6. pinigais – vadovaujantis Lietuvos Respublikos valstybės ir savivaldybių įstaigų darbuotojų</w:t>
      </w:r>
    </w:p>
    <w:p w:rsidR="00541E9E" w:rsidRDefault="00BA4D37">
      <w:pPr>
        <w:jc w:val="both"/>
      </w:pPr>
      <w:r>
        <w:t>darbo apmokėjimo įstatymu ir Zarasų sporto centro darbuotojų darbo apmokėjimo tvarkos aprašu.</w:t>
      </w:r>
    </w:p>
    <w:p w:rsidR="00541E9E" w:rsidRDefault="00BA4D37">
      <w:pPr>
        <w:jc w:val="both"/>
      </w:pPr>
      <w:r>
        <w:t>95. Darbo pareigų pažeidimas fiksuojamas ir įforminamas Darbo kodekso nustatyta tvarka.</w:t>
      </w:r>
    </w:p>
    <w:p w:rsidR="00541E9E" w:rsidRDefault="00BA4D37">
      <w:pPr>
        <w:jc w:val="both"/>
      </w:pPr>
      <w:r>
        <w:t>96. Gavus informaciją apie galimą darbuotojo darbo pareigų pažeidimą arba Centro direktoriui nustačius aplinkybes, galinčias rodyti tokį pažeidimą, gali būti atliekamas darbo pareigų pažeidimo tyrimas. Darbuotojo pareikalaujama pateikti rašytinį paaiškinimą per Centro direktoriaus nustatytą protingą terminą. Prireikus darbuotojas gali būti kviečiamas į pokalbį, renkami ir vertinami kiti su galimu pažeidimu susiję duomenys. Įvertinęs nustatytas aplinkybes, Centro direktorius priima sprendimą Lietuvos Respublikos darbo kodekso nustatyta tvarka.</w:t>
      </w:r>
    </w:p>
    <w:p w:rsidR="00541E9E" w:rsidRDefault="00BA4D37">
      <w:pPr>
        <w:jc w:val="both"/>
      </w:pPr>
      <w:r>
        <w:t>97. Darbo pareigų pažeidimą, prireikus, gali tirti direktoriaus įsakymu sudaryta komisija.</w:t>
      </w:r>
    </w:p>
    <w:p w:rsidR="00541E9E" w:rsidRDefault="00BA4D37">
      <w:pPr>
        <w:jc w:val="both"/>
      </w:pPr>
      <w:r>
        <w:t>Komisija privaloma, kai darbuotojui už darbo pareigų pažeidimą gali būti taikomas atleidimas iš darbo (šiurkštus darbo pareigų pažeidimas).</w:t>
      </w:r>
    </w:p>
    <w:p w:rsidR="00541E9E" w:rsidRDefault="00BA4D37">
      <w:pPr>
        <w:keepNext/>
        <w:spacing w:before="200"/>
        <w:jc w:val="center"/>
      </w:pPr>
      <w:r>
        <w:rPr>
          <w:b/>
        </w:rPr>
        <w:t>XII SKYRIUS</w:t>
      </w:r>
    </w:p>
    <w:p w:rsidR="00541E9E" w:rsidRDefault="00BA4D37">
      <w:pPr>
        <w:keepNext/>
        <w:spacing w:before="200"/>
        <w:jc w:val="center"/>
      </w:pPr>
      <w:r>
        <w:rPr>
          <w:b/>
        </w:rPr>
        <w:t>DARBUOTOJŲ SAUGA IR SVEIKATA</w:t>
      </w:r>
    </w:p>
    <w:p w:rsidR="00541E9E" w:rsidRDefault="00BA4D37">
      <w:pPr>
        <w:jc w:val="both"/>
      </w:pPr>
      <w:r>
        <w:t>98. Kiekvienam darbuotojui sudaromos tinkamos, saugios ir sveikatai nekenksmingos darbo</w:t>
      </w:r>
    </w:p>
    <w:p w:rsidR="00541E9E" w:rsidRDefault="00BA4D37">
      <w:pPr>
        <w:jc w:val="both"/>
      </w:pPr>
      <w:r>
        <w:t>sąlygos, nustatytos darbuotojų saugą ir sveikatą reglamentuojančiuose teisės aktuose.</w:t>
      </w:r>
    </w:p>
    <w:p w:rsidR="00541E9E" w:rsidRDefault="00BA4D37">
      <w:pPr>
        <w:jc w:val="both"/>
      </w:pPr>
      <w:r>
        <w:t>99. Darbo vietoje privaloma laikytis darbuotojų saugos ir sveikatos bei gaisrinės saugos</w:t>
      </w:r>
    </w:p>
    <w:p w:rsidR="00541E9E" w:rsidRDefault="00BA4D37">
      <w:pPr>
        <w:jc w:val="both"/>
      </w:pPr>
      <w:r>
        <w:t>instrukcijų reikalavimų.</w:t>
      </w:r>
    </w:p>
    <w:p w:rsidR="00541E9E" w:rsidRDefault="00BA4D37">
      <w:pPr>
        <w:jc w:val="both"/>
      </w:pPr>
      <w:r>
        <w:t>100. Darbuotojai privalo teisės aktų nustatyta tvarka ir nustatytais terminais pasitikrinti sveikatą.</w:t>
      </w:r>
    </w:p>
    <w:p w:rsidR="00541E9E" w:rsidRDefault="00BA4D37">
      <w:pPr>
        <w:jc w:val="both"/>
      </w:pPr>
      <w:r>
        <w:t>101. Centro bendruomenės nariai privalo laikytis nustatytų gaisrinės saugos reikalavimų.</w:t>
      </w:r>
    </w:p>
    <w:p w:rsidR="00541E9E" w:rsidRDefault="00BA4D37">
      <w:pPr>
        <w:jc w:val="both"/>
      </w:pPr>
      <w:r>
        <w:t>102. Darbo dienos pabaigoje darbuotojai privalo apžiūrėti naudotas patalpas, išjungti elektros</w:t>
      </w:r>
    </w:p>
    <w:p w:rsidR="00541E9E" w:rsidRDefault="00BA4D37">
      <w:pPr>
        <w:jc w:val="both"/>
      </w:pPr>
      <w:r>
        <w:t>įrenginius ir elektros prietaisus, patikrinti, ar nėra pavojaus kilti gaisrui, ir užrakinti patalpą.</w:t>
      </w:r>
    </w:p>
    <w:p w:rsidR="00541E9E" w:rsidRDefault="00BA4D37">
      <w:pPr>
        <w:jc w:val="both"/>
      </w:pPr>
      <w:r>
        <w:t>103. Darbuotojai privalo žinoti gaisro gesinimo priemonių laikymo vietas, žmonių evakavimo</w:t>
      </w:r>
    </w:p>
    <w:p w:rsidR="00541E9E" w:rsidRDefault="00BA4D37">
      <w:pPr>
        <w:jc w:val="both"/>
      </w:pPr>
      <w:r>
        <w:t>kelius, mokėti praktiškai panaudoti gaisro gesinimo priemones.</w:t>
      </w:r>
    </w:p>
    <w:p w:rsidR="00541E9E" w:rsidRDefault="00BA4D37">
      <w:pPr>
        <w:jc w:val="both"/>
      </w:pPr>
      <w:r>
        <w:t>104. Incidentų darbe aplinkybių ir priežasčių tyrimas bei jų registravimas vykdomi pagal Centro</w:t>
      </w:r>
    </w:p>
    <w:p w:rsidR="00541E9E" w:rsidRDefault="00BA4D37">
      <w:pPr>
        <w:jc w:val="both"/>
      </w:pPr>
      <w:r>
        <w:lastRenderedPageBreak/>
        <w:t>Incidentų darbe aplinkybių ir priežasčių registravimo ir tyrimo tvarkos aprašą, patvirtintą direktoriaus įsakymu „Dėl incidentų darbe registravimo ir jų tyrimo“.</w:t>
      </w:r>
    </w:p>
    <w:p w:rsidR="00541E9E" w:rsidRDefault="00BA4D37">
      <w:pPr>
        <w:keepNext/>
        <w:spacing w:before="200"/>
        <w:jc w:val="center"/>
      </w:pPr>
      <w:r>
        <w:rPr>
          <w:b/>
        </w:rPr>
        <w:t>XIII SKYRIUS</w:t>
      </w:r>
    </w:p>
    <w:p w:rsidR="00541E9E" w:rsidRDefault="00BA4D37">
      <w:pPr>
        <w:keepNext/>
        <w:spacing w:before="200"/>
        <w:jc w:val="center"/>
      </w:pPr>
      <w:r>
        <w:rPr>
          <w:b/>
        </w:rPr>
        <w:t>MOKINIŲ PRIĖMIMO IR ATLEIDIMO TVARKA</w:t>
      </w:r>
    </w:p>
    <w:p w:rsidR="00541E9E" w:rsidRDefault="00BA4D37">
      <w:pPr>
        <w:jc w:val="both"/>
      </w:pPr>
      <w:r>
        <w:t>105. Mokiniai priimami į Centrą ir atleidžiami iš jo vadovaujantis Zarasų rajono savivaldybės</w:t>
      </w:r>
    </w:p>
    <w:p w:rsidR="00541E9E" w:rsidRDefault="00BA4D37">
      <w:pPr>
        <w:jc w:val="both"/>
      </w:pPr>
      <w:r>
        <w:t>tarybos patvirtintu priėmimo į Zarasų sporto centrą tvarkos aprašu, Centro nuostatais ir neformaliojo švietimo teikimo sutartimi.</w:t>
      </w:r>
    </w:p>
    <w:p w:rsidR="00541E9E" w:rsidRDefault="00BA4D37">
      <w:pPr>
        <w:keepNext/>
        <w:spacing w:before="200"/>
        <w:jc w:val="center"/>
      </w:pPr>
      <w:r>
        <w:rPr>
          <w:b/>
        </w:rPr>
        <w:t>XIV SKYRIUS</w:t>
      </w:r>
    </w:p>
    <w:p w:rsidR="00541E9E" w:rsidRDefault="00BA4D37">
      <w:pPr>
        <w:keepNext/>
        <w:spacing w:before="200"/>
        <w:jc w:val="center"/>
      </w:pPr>
      <w:r>
        <w:rPr>
          <w:b/>
        </w:rPr>
        <w:t>MOKINIŲ ELGESIO TAISYKLĖS</w:t>
      </w:r>
    </w:p>
    <w:p w:rsidR="00541E9E" w:rsidRDefault="00BA4D37">
      <w:pPr>
        <w:jc w:val="both"/>
      </w:pPr>
      <w:r>
        <w:t>106. Mokinių teisės:</w:t>
      </w:r>
    </w:p>
    <w:p w:rsidR="00541E9E" w:rsidRDefault="00BA4D37">
      <w:pPr>
        <w:jc w:val="both"/>
      </w:pPr>
      <w:r>
        <w:t>106.1. gauti kokybišką mokymą;</w:t>
      </w:r>
    </w:p>
    <w:p w:rsidR="00541E9E" w:rsidRDefault="00BA4D37">
      <w:pPr>
        <w:jc w:val="both"/>
      </w:pPr>
      <w:r>
        <w:t>106.2. rinktis vieną ar kelias sporto mokymo programas, esančias Centre;</w:t>
      </w:r>
    </w:p>
    <w:p w:rsidR="00541E9E" w:rsidRDefault="00BA4D37">
      <w:pPr>
        <w:jc w:val="both"/>
      </w:pPr>
      <w:r>
        <w:t>106.3. gauti geras mokymosi sąlygas, atitinkančias higienos ir kitus reikalavimus;</w:t>
      </w:r>
    </w:p>
    <w:p w:rsidR="00541E9E" w:rsidRDefault="00BA4D37">
      <w:pPr>
        <w:jc w:val="both"/>
      </w:pPr>
      <w:r>
        <w:t>106.4. naudotis Centro inventoriumi ir įranga;</w:t>
      </w:r>
    </w:p>
    <w:p w:rsidR="00541E9E" w:rsidRDefault="00BA4D37">
      <w:pPr>
        <w:jc w:val="both"/>
      </w:pPr>
      <w:r>
        <w:t>106.5. dalyvauti Centro savivaldoje.</w:t>
      </w:r>
    </w:p>
    <w:p w:rsidR="00541E9E" w:rsidRDefault="00BA4D37">
      <w:pPr>
        <w:jc w:val="both"/>
      </w:pPr>
      <w:r>
        <w:t>107. Mokinių pareigos:</w:t>
      </w:r>
    </w:p>
    <w:p w:rsidR="00541E9E" w:rsidRDefault="00BA4D37">
      <w:pPr>
        <w:jc w:val="both"/>
      </w:pPr>
      <w:r>
        <w:t>107.1. stropiai ir sistemingai lankyti sporto treniruotes;</w:t>
      </w:r>
    </w:p>
    <w:p w:rsidR="00541E9E" w:rsidRDefault="00BA4D37">
      <w:pPr>
        <w:jc w:val="both"/>
      </w:pPr>
      <w:r>
        <w:t>107.2. laikytis sporto režimo reikalavimų;</w:t>
      </w:r>
    </w:p>
    <w:p w:rsidR="00541E9E" w:rsidRDefault="00BA4D37">
      <w:pPr>
        <w:jc w:val="both"/>
      </w:pPr>
      <w:r>
        <w:t>107.3. pasitikrinti sveikatą ir pateikti pažymą apie sveikatos būklę;</w:t>
      </w:r>
    </w:p>
    <w:p w:rsidR="00541E9E" w:rsidRDefault="00BA4D37">
      <w:pPr>
        <w:jc w:val="both"/>
      </w:pPr>
      <w:r>
        <w:t>107.4. laikytis garbingos kovos principų ir etikos normų;</w:t>
      </w:r>
    </w:p>
    <w:p w:rsidR="00541E9E" w:rsidRDefault="00BA4D37">
      <w:pPr>
        <w:jc w:val="both"/>
      </w:pPr>
      <w:r>
        <w:t>107.5. pagarbiai elgtis su sporto mokytoju ir Centro bendruomene;</w:t>
      </w:r>
    </w:p>
    <w:p w:rsidR="00541E9E" w:rsidRDefault="00BA4D37">
      <w:pPr>
        <w:jc w:val="both"/>
      </w:pPr>
      <w:r>
        <w:t>107.6. saugoti ir tausoti Centro sporto inventorių;</w:t>
      </w:r>
    </w:p>
    <w:p w:rsidR="00541E9E" w:rsidRDefault="00BA4D37">
      <w:pPr>
        <w:jc w:val="both"/>
      </w:pPr>
      <w:r>
        <w:t>107.7. laikytis asmens higienos, į treniruotes ateiti su tvarkinga sportine apranga.</w:t>
      </w:r>
    </w:p>
    <w:p w:rsidR="00541E9E" w:rsidRDefault="00BA4D37">
      <w:pPr>
        <w:jc w:val="both"/>
      </w:pPr>
      <w:r>
        <w:t>108. Mokiniams draudžiama:</w:t>
      </w:r>
    </w:p>
    <w:p w:rsidR="00541E9E" w:rsidRDefault="00BA4D37">
      <w:pPr>
        <w:jc w:val="both"/>
      </w:pPr>
      <w:r>
        <w:t>108.1. gadinti sportinius įrenginius ir sportinį inventorių. Už piktybiškai sugadintus sportinius</w:t>
      </w:r>
    </w:p>
    <w:p w:rsidR="00541E9E" w:rsidRDefault="00BA4D37">
      <w:pPr>
        <w:jc w:val="both"/>
      </w:pPr>
      <w:r>
        <w:t>įrenginius ir inventorių materialiai atsakingi mokinio tėvai (globėjai, rūpintojai);</w:t>
      </w:r>
    </w:p>
    <w:p w:rsidR="00541E9E" w:rsidRDefault="00BA4D37">
      <w:pPr>
        <w:jc w:val="both"/>
      </w:pPr>
      <w:r>
        <w:t>108.2. be Centro mokytojo žinios pasišalinti iš treniruočių ir varžybų vietos;</w:t>
      </w:r>
    </w:p>
    <w:p w:rsidR="00541E9E" w:rsidRDefault="00BA4D37">
      <w:pPr>
        <w:jc w:val="both"/>
      </w:pPr>
      <w:r>
        <w:t>108.3. vartoti ir su savimi turėti narkotines medžiagas, alkoholį, tabako gaminius, elektronines</w:t>
      </w:r>
    </w:p>
    <w:p w:rsidR="00541E9E" w:rsidRDefault="00BA4D37">
      <w:pPr>
        <w:jc w:val="both"/>
      </w:pPr>
      <w:r>
        <w:t>cigaretes, draudžiamus medikamentus ar dopingą;</w:t>
      </w:r>
    </w:p>
    <w:p w:rsidR="00541E9E" w:rsidRDefault="00BA4D37">
      <w:pPr>
        <w:jc w:val="both"/>
      </w:pPr>
      <w:r>
        <w:t>108.4. fiziškai ir psichologiškai smurtauti, tyčiotis iš kitų mokinių ir Centro bendruomenės narių.</w:t>
      </w:r>
    </w:p>
    <w:p w:rsidR="00541E9E" w:rsidRDefault="00BA4D37">
      <w:pPr>
        <w:keepNext/>
        <w:spacing w:before="200"/>
        <w:jc w:val="center"/>
      </w:pPr>
      <w:r>
        <w:rPr>
          <w:b/>
        </w:rPr>
        <w:t>XV SKYRIUS</w:t>
      </w:r>
    </w:p>
    <w:p w:rsidR="00541E9E" w:rsidRDefault="00BA4D37">
      <w:pPr>
        <w:keepNext/>
        <w:spacing w:before="200"/>
        <w:jc w:val="center"/>
      </w:pPr>
      <w:r>
        <w:rPr>
          <w:b/>
        </w:rPr>
        <w:t>BAIGIAMOSIOS NUOSTATOS</w:t>
      </w:r>
    </w:p>
    <w:p w:rsidR="00541E9E" w:rsidRDefault="00BA4D37">
      <w:pPr>
        <w:jc w:val="both"/>
      </w:pPr>
      <w:r>
        <w:t>109. Šios Taisyklės galioja nuo jų patvirtinimo dienos ir privalomos visiems Centro</w:t>
      </w:r>
    </w:p>
    <w:p w:rsidR="00541E9E" w:rsidRDefault="00BA4D37">
      <w:pPr>
        <w:jc w:val="both"/>
      </w:pPr>
      <w:r>
        <w:lastRenderedPageBreak/>
        <w:t>darbuotojams.</w:t>
      </w:r>
    </w:p>
    <w:p w:rsidR="00541E9E" w:rsidRDefault="00BA4D37">
      <w:pPr>
        <w:jc w:val="both"/>
      </w:pPr>
      <w:r>
        <w:t>110. Vidaus darbo tvarkos taisyklės gali būti keičiamos ir papildomos Centro bendruomenės</w:t>
      </w:r>
    </w:p>
    <w:p w:rsidR="00541E9E" w:rsidRDefault="00BA4D37">
      <w:pPr>
        <w:jc w:val="both"/>
      </w:pPr>
      <w:r>
        <w:t>narių, Centro savivaldos institucijų iniciatyva.</w:t>
      </w:r>
    </w:p>
    <w:p w:rsidR="00541E9E" w:rsidRDefault="00BA4D37">
      <w:pPr>
        <w:jc w:val="both"/>
      </w:pPr>
      <w:r>
        <w:t>111. Visi darbuotojai su šiomis Taisyklėmis supažindinami pasirašytinai ir privalo jų laikytis.</w:t>
      </w:r>
    </w:p>
    <w:p w:rsidR="00541E9E" w:rsidRDefault="00BA4D37">
      <w:pPr>
        <w:jc w:val="both"/>
      </w:pPr>
      <w:r>
        <w:t>112. Su šiomis Taisyklėmis, jų pakeitimais ir papildymais darbuotojai gali būti supažindinami</w:t>
      </w:r>
    </w:p>
    <w:p w:rsidR="00541E9E" w:rsidRDefault="00BA4D37">
      <w:pPr>
        <w:jc w:val="both"/>
      </w:pPr>
      <w:r>
        <w:t>naudojant informacines technologijas (elektroniniu paštu).</w:t>
      </w:r>
    </w:p>
    <w:p w:rsidR="00541E9E" w:rsidRDefault="00BA4D37">
      <w:pPr>
        <w:jc w:val="both"/>
      </w:pPr>
      <w:r>
        <w:t>113. Šių Taisyklių pažeidimai gali būti laikomi darbo pareigų pažeidimais, už kuriuos</w:t>
      </w:r>
    </w:p>
    <w:p w:rsidR="00541E9E" w:rsidRDefault="00BA4D37">
      <w:pPr>
        <w:jc w:val="both"/>
      </w:pPr>
      <w:r>
        <w:t>darbuotojams gali būti taikoma Lietuvos Respublikos darbo kodekse numatyta atsakomybė. ____________________________</w:t>
      </w:r>
    </w:p>
    <w:p w:rsidR="00541E9E" w:rsidRDefault="00BA4D37">
      <w:pPr>
        <w:jc w:val="both"/>
      </w:pPr>
      <w:r>
        <w:t>____________________________</w:t>
      </w:r>
    </w:p>
    <w:sectPr w:rsidR="00541E9E" w:rsidSect="000F73BE">
      <w:footerReference w:type="default" r:id="rId8"/>
      <w:pgSz w:w="12240" w:h="15840"/>
      <w:pgMar w:top="1134" w:right="851" w:bottom="1134" w:left="1701"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237AB" w:rsidRDefault="005237AB">
      <w:pPr>
        <w:spacing w:after="0" w:line="240" w:lineRule="auto"/>
      </w:pPr>
      <w:r>
        <w:separator/>
      </w:r>
    </w:p>
  </w:endnote>
  <w:endnote w:type="continuationSeparator" w:id="0">
    <w:p w:rsidR="005237AB" w:rsidRDefault="005237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BA"/>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F73BE" w:rsidRDefault="000F73BE">
    <w:pPr>
      <w:pStyle w:val="Porat"/>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237AB" w:rsidRDefault="005237AB">
      <w:pPr>
        <w:spacing w:after="0" w:line="240" w:lineRule="auto"/>
      </w:pPr>
      <w:r>
        <w:separator/>
      </w:r>
    </w:p>
  </w:footnote>
  <w:footnote w:type="continuationSeparator" w:id="0">
    <w:p w:rsidR="005237AB" w:rsidRDefault="005237A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raassunumeriai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raassunumeriai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raassuenkleliai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raassuenkleliai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raassunumeriai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Sraassuenkleliais"/>
      <w:lvlText w:val=""/>
      <w:lvlJc w:val="left"/>
      <w:pPr>
        <w:tabs>
          <w:tab w:val="num" w:pos="360"/>
        </w:tabs>
        <w:ind w:left="360" w:hanging="360"/>
      </w:pPr>
      <w:rPr>
        <w:rFonts w:ascii="Symbol" w:hAnsi="Symbol" w:hint="default"/>
      </w:rPr>
    </w:lvl>
  </w:abstractNum>
  <w:abstractNum w:abstractNumId="9" w15:restartNumberingAfterBreak="0">
    <w:nsid w:val="393732FF"/>
    <w:multiLevelType w:val="hybridMultilevel"/>
    <w:tmpl w:val="B9EAC4EE"/>
    <w:lvl w:ilvl="0" w:tplc="EBE8E7B0">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hyphenationZone w:val="396"/>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F73BE"/>
    <w:rsid w:val="0015074B"/>
    <w:rsid w:val="0029639D"/>
    <w:rsid w:val="00326F90"/>
    <w:rsid w:val="005237AB"/>
    <w:rsid w:val="00541E9E"/>
    <w:rsid w:val="0058537F"/>
    <w:rsid w:val="00641BD1"/>
    <w:rsid w:val="006B30AF"/>
    <w:rsid w:val="008A7F73"/>
    <w:rsid w:val="00925098"/>
    <w:rsid w:val="00AA1D8D"/>
    <w:rsid w:val="00B47730"/>
    <w:rsid w:val="00B850CD"/>
    <w:rsid w:val="00BA4D37"/>
    <w:rsid w:val="00BB741A"/>
    <w:rsid w:val="00BD27AD"/>
    <w:rsid w:val="00C406A9"/>
    <w:rsid w:val="00CB0664"/>
    <w:rsid w:val="00E62DCA"/>
    <w:rsid w:val="00F751D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12878E9"/>
  <w14:defaultImageDpi w14:val="300"/>
  <w15:docId w15:val="{D8814FE3-6294-4BC2-8283-8A9685B505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FC693F"/>
    <w:pPr>
      <w:spacing w:after="80"/>
    </w:pPr>
    <w:rPr>
      <w:rFonts w:ascii="Times New Roman" w:hAnsi="Times New Roman"/>
      <w:sz w:val="24"/>
    </w:rPr>
  </w:style>
  <w:style w:type="paragraph" w:styleId="Antrat1">
    <w:name w:val="heading 1"/>
    <w:basedOn w:val="prastasis"/>
    <w:next w:val="prastasis"/>
    <w:link w:val="Antrat1Diagrama"/>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Antrat2">
    <w:name w:val="heading 2"/>
    <w:basedOn w:val="prastasis"/>
    <w:next w:val="prastasis"/>
    <w:link w:val="Antrat2Diagrama"/>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Antrat3">
    <w:name w:val="heading 3"/>
    <w:basedOn w:val="prastasis"/>
    <w:next w:val="prastasis"/>
    <w:link w:val="Antrat3Diagrama"/>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Antrat4">
    <w:name w:val="heading 4"/>
    <w:basedOn w:val="prastasis"/>
    <w:next w:val="prastasis"/>
    <w:link w:val="Antrat4Diagrama"/>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Antrat5">
    <w:name w:val="heading 5"/>
    <w:basedOn w:val="prastasis"/>
    <w:next w:val="prastasis"/>
    <w:link w:val="Antrat5Diagrama"/>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Antrat6">
    <w:name w:val="heading 6"/>
    <w:basedOn w:val="prastasis"/>
    <w:next w:val="prastasis"/>
    <w:link w:val="Antrat6Diagrama"/>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Antrat7">
    <w:name w:val="heading 7"/>
    <w:basedOn w:val="prastasis"/>
    <w:next w:val="prastasis"/>
    <w:link w:val="Antrat7Diagrama"/>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Antrat8">
    <w:name w:val="heading 8"/>
    <w:basedOn w:val="prastasis"/>
    <w:next w:val="prastasis"/>
    <w:link w:val="Antrat8Diagrama"/>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Antrat9">
    <w:name w:val="heading 9"/>
    <w:basedOn w:val="prastasis"/>
    <w:next w:val="prastasis"/>
    <w:link w:val="Antrat9Diagrama"/>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E618BF"/>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E618BF"/>
  </w:style>
  <w:style w:type="paragraph" w:styleId="Porat">
    <w:name w:val="footer"/>
    <w:basedOn w:val="prastasis"/>
    <w:link w:val="PoratDiagrama"/>
    <w:uiPriority w:val="99"/>
    <w:unhideWhenUsed/>
    <w:rsid w:val="00E618BF"/>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E618BF"/>
  </w:style>
  <w:style w:type="paragraph" w:styleId="Betarp">
    <w:name w:val="No Spacing"/>
    <w:uiPriority w:val="1"/>
    <w:qFormat/>
    <w:rsid w:val="00FC693F"/>
    <w:pPr>
      <w:spacing w:after="0" w:line="240" w:lineRule="auto"/>
    </w:pPr>
  </w:style>
  <w:style w:type="character" w:customStyle="1" w:styleId="Antrat1Diagrama">
    <w:name w:val="Antraštė 1 Diagrama"/>
    <w:basedOn w:val="Numatytasispastraiposriftas"/>
    <w:link w:val="Antra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Antrat2Diagrama">
    <w:name w:val="Antraštė 2 Diagrama"/>
    <w:basedOn w:val="Numatytasispastraiposriftas"/>
    <w:link w:val="Antrat2"/>
    <w:uiPriority w:val="9"/>
    <w:rsid w:val="00FC693F"/>
    <w:rPr>
      <w:rFonts w:asciiTheme="majorHAnsi" w:eastAsiaTheme="majorEastAsia" w:hAnsiTheme="majorHAnsi" w:cstheme="majorBidi"/>
      <w:b/>
      <w:bCs/>
      <w:color w:val="4F81BD" w:themeColor="accent1"/>
      <w:sz w:val="26"/>
      <w:szCs w:val="26"/>
    </w:rPr>
  </w:style>
  <w:style w:type="character" w:customStyle="1" w:styleId="Antrat3Diagrama">
    <w:name w:val="Antraštė 3 Diagrama"/>
    <w:basedOn w:val="Numatytasispastraiposriftas"/>
    <w:link w:val="Antrat3"/>
    <w:uiPriority w:val="9"/>
    <w:rsid w:val="00FC693F"/>
    <w:rPr>
      <w:rFonts w:asciiTheme="majorHAnsi" w:eastAsiaTheme="majorEastAsia" w:hAnsiTheme="majorHAnsi" w:cstheme="majorBidi"/>
      <w:b/>
      <w:bCs/>
      <w:color w:val="4F81BD" w:themeColor="accent1"/>
    </w:rPr>
  </w:style>
  <w:style w:type="paragraph" w:styleId="Pavadinimas">
    <w:name w:val="Title"/>
    <w:basedOn w:val="prastasis"/>
    <w:next w:val="prastasis"/>
    <w:link w:val="PavadinimasDiagrama"/>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PavadinimasDiagrama">
    <w:name w:val="Pavadinimas Diagrama"/>
    <w:basedOn w:val="Numatytasispastraiposriftas"/>
    <w:link w:val="Pavadinimas"/>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aantrat">
    <w:name w:val="Subtitle"/>
    <w:basedOn w:val="prastasis"/>
    <w:next w:val="prastasis"/>
    <w:link w:val="PaantratDiagrama"/>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PaantratDiagrama">
    <w:name w:val="Paantraštė Diagrama"/>
    <w:basedOn w:val="Numatytasispastraiposriftas"/>
    <w:link w:val="Paantrat"/>
    <w:uiPriority w:val="11"/>
    <w:rsid w:val="00FC693F"/>
    <w:rPr>
      <w:rFonts w:asciiTheme="majorHAnsi" w:eastAsiaTheme="majorEastAsia" w:hAnsiTheme="majorHAnsi" w:cstheme="majorBidi"/>
      <w:i/>
      <w:iCs/>
      <w:color w:val="4F81BD" w:themeColor="accent1"/>
      <w:spacing w:val="15"/>
      <w:sz w:val="24"/>
      <w:szCs w:val="24"/>
    </w:rPr>
  </w:style>
  <w:style w:type="paragraph" w:styleId="Sraopastraipa">
    <w:name w:val="List Paragraph"/>
    <w:basedOn w:val="prastasis"/>
    <w:uiPriority w:val="34"/>
    <w:qFormat/>
    <w:rsid w:val="00FC693F"/>
    <w:pPr>
      <w:ind w:left="720"/>
      <w:contextualSpacing/>
    </w:pPr>
  </w:style>
  <w:style w:type="paragraph" w:styleId="Pagrindinistekstas">
    <w:name w:val="Body Text"/>
    <w:basedOn w:val="prastasis"/>
    <w:link w:val="PagrindinistekstasDiagrama"/>
    <w:uiPriority w:val="99"/>
    <w:unhideWhenUsed/>
    <w:rsid w:val="00AA1D8D"/>
    <w:pPr>
      <w:spacing w:after="120"/>
    </w:pPr>
  </w:style>
  <w:style w:type="character" w:customStyle="1" w:styleId="PagrindinistekstasDiagrama">
    <w:name w:val="Pagrindinis tekstas Diagrama"/>
    <w:basedOn w:val="Numatytasispastraiposriftas"/>
    <w:link w:val="Pagrindinistekstas"/>
    <w:uiPriority w:val="99"/>
    <w:rsid w:val="00AA1D8D"/>
  </w:style>
  <w:style w:type="paragraph" w:styleId="Pagrindinistekstas2">
    <w:name w:val="Body Text 2"/>
    <w:basedOn w:val="prastasis"/>
    <w:link w:val="Pagrindinistekstas2Diagrama"/>
    <w:uiPriority w:val="99"/>
    <w:unhideWhenUsed/>
    <w:rsid w:val="00AA1D8D"/>
    <w:pPr>
      <w:spacing w:after="120" w:line="480" w:lineRule="auto"/>
    </w:pPr>
  </w:style>
  <w:style w:type="character" w:customStyle="1" w:styleId="Pagrindinistekstas2Diagrama">
    <w:name w:val="Pagrindinis tekstas 2 Diagrama"/>
    <w:basedOn w:val="Numatytasispastraiposriftas"/>
    <w:link w:val="Pagrindinistekstas2"/>
    <w:uiPriority w:val="99"/>
    <w:rsid w:val="00AA1D8D"/>
  </w:style>
  <w:style w:type="paragraph" w:styleId="Pagrindinistekstas3">
    <w:name w:val="Body Text 3"/>
    <w:basedOn w:val="prastasis"/>
    <w:link w:val="Pagrindinistekstas3Diagrama"/>
    <w:uiPriority w:val="99"/>
    <w:unhideWhenUsed/>
    <w:rsid w:val="00AA1D8D"/>
    <w:pPr>
      <w:spacing w:after="120"/>
    </w:pPr>
    <w:rPr>
      <w:sz w:val="16"/>
      <w:szCs w:val="16"/>
    </w:rPr>
  </w:style>
  <w:style w:type="character" w:customStyle="1" w:styleId="Pagrindinistekstas3Diagrama">
    <w:name w:val="Pagrindinis tekstas 3 Diagrama"/>
    <w:basedOn w:val="Numatytasispastraiposriftas"/>
    <w:link w:val="Pagrindinistekstas3"/>
    <w:uiPriority w:val="99"/>
    <w:rsid w:val="00AA1D8D"/>
    <w:rPr>
      <w:sz w:val="16"/>
      <w:szCs w:val="16"/>
    </w:rPr>
  </w:style>
  <w:style w:type="paragraph" w:styleId="Sraas">
    <w:name w:val="List"/>
    <w:basedOn w:val="prastasis"/>
    <w:uiPriority w:val="99"/>
    <w:unhideWhenUsed/>
    <w:rsid w:val="00AA1D8D"/>
    <w:pPr>
      <w:ind w:left="360" w:hanging="360"/>
      <w:contextualSpacing/>
    </w:pPr>
  </w:style>
  <w:style w:type="paragraph" w:styleId="Sraas2">
    <w:name w:val="List 2"/>
    <w:basedOn w:val="prastasis"/>
    <w:uiPriority w:val="99"/>
    <w:unhideWhenUsed/>
    <w:rsid w:val="00326F90"/>
    <w:pPr>
      <w:ind w:left="720" w:hanging="360"/>
      <w:contextualSpacing/>
    </w:pPr>
  </w:style>
  <w:style w:type="paragraph" w:styleId="Sraas3">
    <w:name w:val="List 3"/>
    <w:basedOn w:val="prastasis"/>
    <w:uiPriority w:val="99"/>
    <w:unhideWhenUsed/>
    <w:rsid w:val="00326F90"/>
    <w:pPr>
      <w:ind w:left="1080" w:hanging="360"/>
      <w:contextualSpacing/>
    </w:pPr>
  </w:style>
  <w:style w:type="paragraph" w:styleId="Sraassuenkleliais">
    <w:name w:val="List Bullet"/>
    <w:basedOn w:val="prastasis"/>
    <w:uiPriority w:val="99"/>
    <w:unhideWhenUsed/>
    <w:rsid w:val="00326F90"/>
    <w:pPr>
      <w:numPr>
        <w:numId w:val="1"/>
      </w:numPr>
      <w:contextualSpacing/>
    </w:pPr>
  </w:style>
  <w:style w:type="paragraph" w:styleId="Sraassuenkleliais2">
    <w:name w:val="List Bullet 2"/>
    <w:basedOn w:val="prastasis"/>
    <w:uiPriority w:val="99"/>
    <w:unhideWhenUsed/>
    <w:rsid w:val="00326F90"/>
    <w:pPr>
      <w:numPr>
        <w:numId w:val="2"/>
      </w:numPr>
      <w:contextualSpacing/>
    </w:pPr>
  </w:style>
  <w:style w:type="paragraph" w:styleId="Sraassuenkleliais3">
    <w:name w:val="List Bullet 3"/>
    <w:basedOn w:val="prastasis"/>
    <w:uiPriority w:val="99"/>
    <w:unhideWhenUsed/>
    <w:rsid w:val="00326F90"/>
    <w:pPr>
      <w:numPr>
        <w:numId w:val="3"/>
      </w:numPr>
      <w:contextualSpacing/>
    </w:pPr>
  </w:style>
  <w:style w:type="paragraph" w:styleId="Sraassunumeriais">
    <w:name w:val="List Number"/>
    <w:basedOn w:val="prastasis"/>
    <w:uiPriority w:val="99"/>
    <w:unhideWhenUsed/>
    <w:rsid w:val="00326F90"/>
    <w:pPr>
      <w:numPr>
        <w:numId w:val="5"/>
      </w:numPr>
      <w:contextualSpacing/>
    </w:pPr>
  </w:style>
  <w:style w:type="paragraph" w:styleId="Sraassunumeriais2">
    <w:name w:val="List Number 2"/>
    <w:basedOn w:val="prastasis"/>
    <w:uiPriority w:val="99"/>
    <w:unhideWhenUsed/>
    <w:rsid w:val="0029639D"/>
    <w:pPr>
      <w:numPr>
        <w:numId w:val="6"/>
      </w:numPr>
      <w:contextualSpacing/>
    </w:pPr>
  </w:style>
  <w:style w:type="paragraph" w:styleId="Sraassunumeriais3">
    <w:name w:val="List Number 3"/>
    <w:basedOn w:val="prastasis"/>
    <w:uiPriority w:val="99"/>
    <w:unhideWhenUsed/>
    <w:rsid w:val="0029639D"/>
    <w:pPr>
      <w:numPr>
        <w:numId w:val="7"/>
      </w:numPr>
      <w:contextualSpacing/>
    </w:pPr>
  </w:style>
  <w:style w:type="paragraph" w:styleId="Sraotsinys">
    <w:name w:val="List Continue"/>
    <w:basedOn w:val="prastasis"/>
    <w:uiPriority w:val="99"/>
    <w:unhideWhenUsed/>
    <w:rsid w:val="0029639D"/>
    <w:pPr>
      <w:spacing w:after="120"/>
      <w:ind w:left="360"/>
      <w:contextualSpacing/>
    </w:pPr>
  </w:style>
  <w:style w:type="paragraph" w:styleId="Sraotsinys2">
    <w:name w:val="List Continue 2"/>
    <w:basedOn w:val="prastasis"/>
    <w:uiPriority w:val="99"/>
    <w:unhideWhenUsed/>
    <w:rsid w:val="0029639D"/>
    <w:pPr>
      <w:spacing w:after="120"/>
      <w:ind w:left="720"/>
      <w:contextualSpacing/>
    </w:pPr>
  </w:style>
  <w:style w:type="paragraph" w:styleId="Sraotsinys3">
    <w:name w:val="List Continue 3"/>
    <w:basedOn w:val="prastasis"/>
    <w:uiPriority w:val="99"/>
    <w:unhideWhenUsed/>
    <w:rsid w:val="0029639D"/>
    <w:pPr>
      <w:spacing w:after="120"/>
      <w:ind w:left="1080"/>
      <w:contextualSpacing/>
    </w:pPr>
  </w:style>
  <w:style w:type="paragraph" w:styleId="Makrokomandostekstas">
    <w:name w:val="macro"/>
    <w:link w:val="MakrokomandostekstasDiagrama"/>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komandostekstasDiagrama">
    <w:name w:val="Makrokomandos tekstas Diagrama"/>
    <w:basedOn w:val="Numatytasispastraiposriftas"/>
    <w:link w:val="Makrokomandostekstas"/>
    <w:uiPriority w:val="99"/>
    <w:rsid w:val="0029639D"/>
    <w:rPr>
      <w:rFonts w:ascii="Courier" w:hAnsi="Courier"/>
      <w:sz w:val="20"/>
      <w:szCs w:val="20"/>
    </w:rPr>
  </w:style>
  <w:style w:type="paragraph" w:styleId="Citata">
    <w:name w:val="Quote"/>
    <w:basedOn w:val="prastasis"/>
    <w:next w:val="prastasis"/>
    <w:link w:val="CitataDiagrama"/>
    <w:uiPriority w:val="29"/>
    <w:qFormat/>
    <w:rsid w:val="00FC693F"/>
    <w:rPr>
      <w:i/>
      <w:iCs/>
      <w:color w:val="000000" w:themeColor="text1"/>
    </w:rPr>
  </w:style>
  <w:style w:type="character" w:customStyle="1" w:styleId="CitataDiagrama">
    <w:name w:val="Citata Diagrama"/>
    <w:basedOn w:val="Numatytasispastraiposriftas"/>
    <w:link w:val="Citata"/>
    <w:uiPriority w:val="29"/>
    <w:rsid w:val="00FC693F"/>
    <w:rPr>
      <w:i/>
      <w:iCs/>
      <w:color w:val="000000" w:themeColor="text1"/>
    </w:rPr>
  </w:style>
  <w:style w:type="character" w:customStyle="1" w:styleId="Antrat4Diagrama">
    <w:name w:val="Antraštė 4 Diagrama"/>
    <w:basedOn w:val="Numatytasispastraiposriftas"/>
    <w:link w:val="Antrat4"/>
    <w:uiPriority w:val="9"/>
    <w:semiHidden/>
    <w:rsid w:val="00FC693F"/>
    <w:rPr>
      <w:rFonts w:asciiTheme="majorHAnsi" w:eastAsiaTheme="majorEastAsia" w:hAnsiTheme="majorHAnsi" w:cstheme="majorBidi"/>
      <w:b/>
      <w:bCs/>
      <w:i/>
      <w:iCs/>
      <w:color w:val="4F81BD" w:themeColor="accent1"/>
    </w:rPr>
  </w:style>
  <w:style w:type="character" w:customStyle="1" w:styleId="Antrat5Diagrama">
    <w:name w:val="Antraštė 5 Diagrama"/>
    <w:basedOn w:val="Numatytasispastraiposriftas"/>
    <w:link w:val="Antrat5"/>
    <w:uiPriority w:val="9"/>
    <w:semiHidden/>
    <w:rsid w:val="00FC693F"/>
    <w:rPr>
      <w:rFonts w:asciiTheme="majorHAnsi" w:eastAsiaTheme="majorEastAsia" w:hAnsiTheme="majorHAnsi" w:cstheme="majorBidi"/>
      <w:color w:val="243F60" w:themeColor="accent1" w:themeShade="7F"/>
    </w:rPr>
  </w:style>
  <w:style w:type="character" w:customStyle="1" w:styleId="Antrat6Diagrama">
    <w:name w:val="Antraštė 6 Diagrama"/>
    <w:basedOn w:val="Numatytasispastraiposriftas"/>
    <w:link w:val="Antrat6"/>
    <w:uiPriority w:val="9"/>
    <w:semiHidden/>
    <w:rsid w:val="00FC693F"/>
    <w:rPr>
      <w:rFonts w:asciiTheme="majorHAnsi" w:eastAsiaTheme="majorEastAsia" w:hAnsiTheme="majorHAnsi" w:cstheme="majorBidi"/>
      <w:i/>
      <w:iCs/>
      <w:color w:val="243F60" w:themeColor="accent1" w:themeShade="7F"/>
    </w:rPr>
  </w:style>
  <w:style w:type="character" w:customStyle="1" w:styleId="Antrat7Diagrama">
    <w:name w:val="Antraštė 7 Diagrama"/>
    <w:basedOn w:val="Numatytasispastraiposriftas"/>
    <w:link w:val="Antrat7"/>
    <w:uiPriority w:val="9"/>
    <w:semiHidden/>
    <w:rsid w:val="00FC693F"/>
    <w:rPr>
      <w:rFonts w:asciiTheme="majorHAnsi" w:eastAsiaTheme="majorEastAsia" w:hAnsiTheme="majorHAnsi" w:cstheme="majorBidi"/>
      <w:i/>
      <w:iCs/>
      <w:color w:val="404040" w:themeColor="text1" w:themeTint="BF"/>
    </w:rPr>
  </w:style>
  <w:style w:type="character" w:customStyle="1" w:styleId="Antrat8Diagrama">
    <w:name w:val="Antraštė 8 Diagrama"/>
    <w:basedOn w:val="Numatytasispastraiposriftas"/>
    <w:link w:val="Antrat8"/>
    <w:uiPriority w:val="9"/>
    <w:semiHidden/>
    <w:rsid w:val="00FC693F"/>
    <w:rPr>
      <w:rFonts w:asciiTheme="majorHAnsi" w:eastAsiaTheme="majorEastAsia" w:hAnsiTheme="majorHAnsi" w:cstheme="majorBidi"/>
      <w:color w:val="4F81BD" w:themeColor="accent1"/>
      <w:sz w:val="20"/>
      <w:szCs w:val="20"/>
    </w:rPr>
  </w:style>
  <w:style w:type="character" w:customStyle="1" w:styleId="Antrat9Diagrama">
    <w:name w:val="Antraštė 9 Diagrama"/>
    <w:basedOn w:val="Numatytasispastraiposriftas"/>
    <w:link w:val="Antrat9"/>
    <w:uiPriority w:val="9"/>
    <w:semiHidden/>
    <w:rsid w:val="00FC693F"/>
    <w:rPr>
      <w:rFonts w:asciiTheme="majorHAnsi" w:eastAsiaTheme="majorEastAsia" w:hAnsiTheme="majorHAnsi" w:cstheme="majorBidi"/>
      <w:i/>
      <w:iCs/>
      <w:color w:val="404040" w:themeColor="text1" w:themeTint="BF"/>
      <w:sz w:val="20"/>
      <w:szCs w:val="20"/>
    </w:rPr>
  </w:style>
  <w:style w:type="paragraph" w:styleId="Antrat">
    <w:name w:val="caption"/>
    <w:basedOn w:val="prastasis"/>
    <w:next w:val="prastasis"/>
    <w:uiPriority w:val="35"/>
    <w:semiHidden/>
    <w:unhideWhenUsed/>
    <w:qFormat/>
    <w:rsid w:val="00FC693F"/>
    <w:pPr>
      <w:spacing w:line="240" w:lineRule="auto"/>
    </w:pPr>
    <w:rPr>
      <w:b/>
      <w:bCs/>
      <w:color w:val="4F81BD" w:themeColor="accent1"/>
      <w:sz w:val="18"/>
      <w:szCs w:val="18"/>
    </w:rPr>
  </w:style>
  <w:style w:type="character" w:styleId="Grietas">
    <w:name w:val="Strong"/>
    <w:basedOn w:val="Numatytasispastraiposriftas"/>
    <w:uiPriority w:val="22"/>
    <w:qFormat/>
    <w:rsid w:val="00FC693F"/>
    <w:rPr>
      <w:b/>
      <w:bCs/>
    </w:rPr>
  </w:style>
  <w:style w:type="character" w:styleId="Emfaz">
    <w:name w:val="Emphasis"/>
    <w:basedOn w:val="Numatytasispastraiposriftas"/>
    <w:uiPriority w:val="20"/>
    <w:qFormat/>
    <w:rsid w:val="00FC693F"/>
    <w:rPr>
      <w:i/>
      <w:iCs/>
    </w:rPr>
  </w:style>
  <w:style w:type="paragraph" w:styleId="Iskirtacitata">
    <w:name w:val="Intense Quote"/>
    <w:basedOn w:val="prastasis"/>
    <w:next w:val="prastasis"/>
    <w:link w:val="IskirtacitataDiagrama"/>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skirtacitataDiagrama">
    <w:name w:val="Išskirta citata Diagrama"/>
    <w:basedOn w:val="Numatytasispastraiposriftas"/>
    <w:link w:val="Iskirtacitata"/>
    <w:uiPriority w:val="30"/>
    <w:rsid w:val="00FC693F"/>
    <w:rPr>
      <w:b/>
      <w:bCs/>
      <w:i/>
      <w:iCs/>
      <w:color w:val="4F81BD" w:themeColor="accent1"/>
    </w:rPr>
  </w:style>
  <w:style w:type="character" w:styleId="Nerykuspabraukimas">
    <w:name w:val="Subtle Emphasis"/>
    <w:basedOn w:val="Numatytasispastraiposriftas"/>
    <w:uiPriority w:val="19"/>
    <w:qFormat/>
    <w:rsid w:val="00FC693F"/>
    <w:rPr>
      <w:i/>
      <w:iCs/>
      <w:color w:val="808080" w:themeColor="text1" w:themeTint="7F"/>
    </w:rPr>
  </w:style>
  <w:style w:type="character" w:styleId="Rykuspabraukimas">
    <w:name w:val="Intense Emphasis"/>
    <w:basedOn w:val="Numatytasispastraiposriftas"/>
    <w:uiPriority w:val="21"/>
    <w:qFormat/>
    <w:rsid w:val="00FC693F"/>
    <w:rPr>
      <w:b/>
      <w:bCs/>
      <w:i/>
      <w:iCs/>
      <w:color w:val="4F81BD" w:themeColor="accent1"/>
    </w:rPr>
  </w:style>
  <w:style w:type="character" w:styleId="Nerykinuoroda">
    <w:name w:val="Subtle Reference"/>
    <w:basedOn w:val="Numatytasispastraiposriftas"/>
    <w:uiPriority w:val="31"/>
    <w:qFormat/>
    <w:rsid w:val="00FC693F"/>
    <w:rPr>
      <w:smallCaps/>
      <w:color w:val="C0504D" w:themeColor="accent2"/>
      <w:u w:val="single"/>
    </w:rPr>
  </w:style>
  <w:style w:type="character" w:styleId="Rykinuoroda">
    <w:name w:val="Intense Reference"/>
    <w:basedOn w:val="Numatytasispastraiposriftas"/>
    <w:uiPriority w:val="32"/>
    <w:qFormat/>
    <w:rsid w:val="00FC693F"/>
    <w:rPr>
      <w:b/>
      <w:bCs/>
      <w:smallCaps/>
      <w:color w:val="C0504D" w:themeColor="accent2"/>
      <w:spacing w:val="5"/>
      <w:u w:val="single"/>
    </w:rPr>
  </w:style>
  <w:style w:type="character" w:styleId="Knygospavadinimas">
    <w:name w:val="Book Title"/>
    <w:basedOn w:val="Numatytasispastraiposriftas"/>
    <w:uiPriority w:val="33"/>
    <w:qFormat/>
    <w:rsid w:val="00FC693F"/>
    <w:rPr>
      <w:b/>
      <w:bCs/>
      <w:smallCaps/>
      <w:spacing w:val="5"/>
    </w:rPr>
  </w:style>
  <w:style w:type="paragraph" w:styleId="Turinioantrat">
    <w:name w:val="TOC Heading"/>
    <w:basedOn w:val="Antrat1"/>
    <w:next w:val="prastasis"/>
    <w:uiPriority w:val="39"/>
    <w:semiHidden/>
    <w:unhideWhenUsed/>
    <w:qFormat/>
    <w:rsid w:val="00FC693F"/>
    <w:pPr>
      <w:outlineLvl w:val="9"/>
    </w:pPr>
  </w:style>
  <w:style w:type="table" w:styleId="Lentelstinklelis">
    <w:name w:val="Table Grid"/>
    <w:basedOn w:val="prastojilent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iesusisspalvinimas">
    <w:name w:val="Light Shading"/>
    <w:basedOn w:val="prastojilent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esusspalvinimas1parykinimas">
    <w:name w:val="Light Shading Accent 1"/>
    <w:basedOn w:val="prastojilent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esusspalvinimas2parykinimas">
    <w:name w:val="Light Shading Accent 2"/>
    <w:basedOn w:val="prastojilent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esusspalvinimas3parykinimas">
    <w:name w:val="Light Shading Accent 3"/>
    <w:basedOn w:val="prastojilent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esusspalvinimas4parykinimas">
    <w:name w:val="Light Shading Accent 4"/>
    <w:basedOn w:val="prastojilent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esusspalvinimas5parykinimas">
    <w:name w:val="Light Shading Accent 5"/>
    <w:basedOn w:val="prastojilent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esusspalvinimas6parykinimas">
    <w:name w:val="Light Shading Accent 6"/>
    <w:basedOn w:val="prastojilent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viesussraas">
    <w:name w:val="Light List"/>
    <w:basedOn w:val="prastojilent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esussraas1parykinimas">
    <w:name w:val="Light List Accent 1"/>
    <w:basedOn w:val="prastojilent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esussraas2parykinimas">
    <w:name w:val="Light List Accent 2"/>
    <w:basedOn w:val="prastojilent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esussraas3parykinimas">
    <w:name w:val="Light List Accent 3"/>
    <w:basedOn w:val="prastojilent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esussraas4parykinimas">
    <w:name w:val="Light List Accent 4"/>
    <w:basedOn w:val="prastojilent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esussraas5parykinimas">
    <w:name w:val="Light List Accent 5"/>
    <w:basedOn w:val="prastojilent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esussraas6parykinimas">
    <w:name w:val="Light List Accent 6"/>
    <w:basedOn w:val="prastojilent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iesustinklelis">
    <w:name w:val="Light Grid"/>
    <w:basedOn w:val="prastojilent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iesustinklelis1parykinimas">
    <w:name w:val="Light Grid Accent 1"/>
    <w:basedOn w:val="prastojilent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esustinklelis2parykinimas">
    <w:name w:val="Light Grid Accent 2"/>
    <w:basedOn w:val="prastojilent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esustinklelis3parykinimas">
    <w:name w:val="Light Grid Accent 3"/>
    <w:basedOn w:val="prastojilent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esustinklelis4parykinimas">
    <w:name w:val="Light Grid Accent 4"/>
    <w:basedOn w:val="prastojilent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esustinklelis5parykinimas">
    <w:name w:val="Light Grid Accent 5"/>
    <w:basedOn w:val="prastojilent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esustinklelis6parykinimas">
    <w:name w:val="Light Grid Accent 6"/>
    <w:basedOn w:val="prastojilent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vidutinisspalvinimas">
    <w:name w:val="Medium Shading 1"/>
    <w:basedOn w:val="prastojilent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vidutinisspalvinimas1parykinimas">
    <w:name w:val="Medium Shading 1 Accent 1"/>
    <w:basedOn w:val="prastojilent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vidutinisspalvinimas2parykinimas">
    <w:name w:val="Medium Shading 1 Accent 2"/>
    <w:basedOn w:val="prastojilent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vidutinisspalvinimas3parykinimas">
    <w:name w:val="Medium Shading 1 Accent 3"/>
    <w:basedOn w:val="prastojilent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vidutinisspalvinimas4parykinimas">
    <w:name w:val="Medium Shading 1 Accent 4"/>
    <w:basedOn w:val="prastojilent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vidutinisspalvinimas5parykinimas">
    <w:name w:val="Medium Shading 1 Accent 5"/>
    <w:basedOn w:val="prastojilent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vidutinisspalvinimas6parykinimas">
    <w:name w:val="Medium Shading 1 Accent 6"/>
    <w:basedOn w:val="prastojilent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vidutinisspalvinimas">
    <w:name w:val="Medium Shading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1parykinimas">
    <w:name w:val="Medium Shading 2 Accent 1"/>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2parykinimas">
    <w:name w:val="Medium Shading 2 Accent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3parykinimas">
    <w:name w:val="Medium Shading 2 Accent 3"/>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4parykinimas">
    <w:name w:val="Medium Shading 2 Accent 4"/>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5parykinimas">
    <w:name w:val="Medium Shading 2 Accent 5"/>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6parykinimas">
    <w:name w:val="Medium Shading 2 Accent 6"/>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vidutinissraas">
    <w:name w:val="Medium List 1"/>
    <w:basedOn w:val="prastojilent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vidutinissraas1parykinimas">
    <w:name w:val="Medium List 1 Accent 1"/>
    <w:basedOn w:val="prastojilent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vidutinissraas2parykinimas">
    <w:name w:val="Medium List 1 Accent 2"/>
    <w:basedOn w:val="prastojilent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vidutinissraas3parykinimas">
    <w:name w:val="Medium List 1 Accent 3"/>
    <w:basedOn w:val="prastojilent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vidutinissraas4parykinimas">
    <w:name w:val="Medium List 1 Accent 4"/>
    <w:basedOn w:val="prastojilent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vidutinissraas5parykinimas">
    <w:name w:val="Medium List 1 Accent 5"/>
    <w:basedOn w:val="prastojilent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vidutinissraas6parykinimas">
    <w:name w:val="Medium List 1 Accent 6"/>
    <w:basedOn w:val="prastojilent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vidutinissraas">
    <w:name w:val="Medium Lis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1parykinimas">
    <w:name w:val="Medium List 2 Accent 1"/>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2parykinimas">
    <w:name w:val="Medium List 2 Accen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3parykinimas">
    <w:name w:val="Medium List 2 Accent 3"/>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4parykinimas">
    <w:name w:val="Medium List 2 Accent 4"/>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5parykinimas">
    <w:name w:val="Medium List 2 Accent 5"/>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6parykinimas">
    <w:name w:val="Medium List 2 Accent 6"/>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vidutinistinklelis">
    <w:name w:val="Medium Grid 1"/>
    <w:basedOn w:val="prastojilent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vidutinistinklelis1parykinimas">
    <w:name w:val="Medium Grid 1 Accent 1"/>
    <w:basedOn w:val="prastojilent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vidutinistinklelis2parykinimas">
    <w:name w:val="Medium Grid 1 Accent 2"/>
    <w:basedOn w:val="prastojilent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vidutinistinklelis3parykinimas">
    <w:name w:val="Medium Grid 1 Accent 3"/>
    <w:basedOn w:val="prastojilent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vidutinistinklelis4parykinimas">
    <w:name w:val="Medium Grid 1 Accent 4"/>
    <w:basedOn w:val="prastojilent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vidutinistinklelis5parykinimas">
    <w:name w:val="Medium Grid 1 Accent 5"/>
    <w:basedOn w:val="prastojilent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vidutinistinklelis6parykinimas">
    <w:name w:val="Medium Grid 1 Accent 6"/>
    <w:basedOn w:val="prastojilent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vidutinistinklelis">
    <w:name w:val="Medium Grid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vidutinistinklelis1parykinimas">
    <w:name w:val="Medium Grid 2 Accent 1"/>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vidutinistinklelis2parykinimas">
    <w:name w:val="Medium Grid 2 Accent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vidutinistinklelis3parykinimas">
    <w:name w:val="Medium Grid 2 Accent 3"/>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vidutinistinklelis4parykinimas">
    <w:name w:val="Medium Grid 2 Accent 4"/>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vidutinistinklelis5parykinimas">
    <w:name w:val="Medium Grid 2 Accent 5"/>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vidutinistinklelis6parykinimas">
    <w:name w:val="Medium Grid 2 Accent 6"/>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vidutinistinklelis">
    <w:name w:val="Medium Grid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vidutinistinklelis1parykinimas">
    <w:name w:val="Medium Grid 3 Accent 1"/>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vidutinistinklelis2parykinimas">
    <w:name w:val="Medium Grid 3 Accent 2"/>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vidutinistinklelis3parykinimas">
    <w:name w:val="Medium Grid 3 Accent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vidutinistinklelis4parykinimas">
    <w:name w:val="Medium Grid 3 Accent 4"/>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vidutinistinklelis5parykinimas">
    <w:name w:val="Medium Grid 3 Accent 5"/>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vidutinistinklelis6parykinimas">
    <w:name w:val="Medium Grid 3 Accent 6"/>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sussraas">
    <w:name w:val="Dark List"/>
    <w:basedOn w:val="prastojilent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sussraas1parykinimas">
    <w:name w:val="Dark List Accent 1"/>
    <w:basedOn w:val="prastojilent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sussraas2parykinimas">
    <w:name w:val="Dark List Accent 2"/>
    <w:basedOn w:val="prastojilent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sussraas3parykinimas">
    <w:name w:val="Dark List Accent 3"/>
    <w:basedOn w:val="prastojilent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sussraas4parykinimas">
    <w:name w:val="Dark List Accent 4"/>
    <w:basedOn w:val="prastojilent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sussraas5parykinimas">
    <w:name w:val="Dark List Accent 5"/>
    <w:basedOn w:val="prastojilent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sussraas6parykinimas">
    <w:name w:val="Dark List Accent 6"/>
    <w:basedOn w:val="prastojilent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palvotasspalvinimas">
    <w:name w:val="Colorful Shading"/>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palvotasspalvinimas1parykinimas">
    <w:name w:val="Colorful Shading Accent 1"/>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palvotasspalvinimas2parykinimas">
    <w:name w:val="Colorful Shading Accent 2"/>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palvotasspalvinimas3parykinimas">
    <w:name w:val="Colorful Shading Accent 3"/>
    <w:basedOn w:val="prastojilent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palvotasspalvinimas4parykinimas">
    <w:name w:val="Colorful Shading Accent 4"/>
    <w:basedOn w:val="prastojilent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palvotasspalvinimas5parykinimas">
    <w:name w:val="Colorful Shading Accent 5"/>
    <w:basedOn w:val="prastojilent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palvotasspalvinimas6parykinimas">
    <w:name w:val="Colorful Shading Accent 6"/>
    <w:basedOn w:val="prastojilent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Spalvotassraas">
    <w:name w:val="Colorful List"/>
    <w:basedOn w:val="prastojilent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palvotassraas1parykinimas">
    <w:name w:val="Colorful List Accent 1"/>
    <w:basedOn w:val="prastojilent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palvotassraas2parykinimas">
    <w:name w:val="Colorful List Accent 2"/>
    <w:basedOn w:val="prastojilent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palvotassraas3parykinimas">
    <w:name w:val="Colorful List Accent 3"/>
    <w:basedOn w:val="prastojilent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palvotassraas4parykinimas">
    <w:name w:val="Colorful List Accent 4"/>
    <w:basedOn w:val="prastojilent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palvotassraas5parykinimas">
    <w:name w:val="Colorful List Accent 5"/>
    <w:basedOn w:val="prastojilent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palvotassraas6parykinimas">
    <w:name w:val="Colorful List Accent 6"/>
    <w:basedOn w:val="prastojilent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palvotastinklelis">
    <w:name w:val="Colorful Grid"/>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palvotastinklelis1parykinimas">
    <w:name w:val="Colorful Grid Accent 1"/>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palvotastinklelis2parykinimas">
    <w:name w:val="Colorful Grid Accent 2"/>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palvotastinklelis3parykinimas">
    <w:name w:val="Colorful Grid Accent 3"/>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palvotastinklelis4parykinimas">
    <w:name w:val="Colorful Grid Accent 4"/>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palvotastinklelis5parykinimas">
    <w:name w:val="Colorful Grid Accent 5"/>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palvotastinklelis6parykinimas">
    <w:name w:val="Colorful Grid Accent 6"/>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rastasis1">
    <w:name w:val="Įprastasis1"/>
    <w:rsid w:val="00B850CD"/>
    <w:pPr>
      <w:suppressAutoHyphens/>
      <w:autoSpaceDN w:val="0"/>
      <w:spacing w:after="0" w:line="240" w:lineRule="auto"/>
      <w:textAlignment w:val="baseline"/>
    </w:pPr>
    <w:rPr>
      <w:rFonts w:ascii="Times New Roman" w:eastAsia="Times New Roman" w:hAnsi="Times New Roman" w:cs="Times New Roman"/>
      <w:sz w:val="24"/>
      <w:szCs w:val="24"/>
      <w:lang w:val="lt-LT"/>
    </w:rPr>
  </w:style>
  <w:style w:type="paragraph" w:styleId="Debesliotekstas">
    <w:name w:val="Balloon Text"/>
    <w:basedOn w:val="prastasis"/>
    <w:link w:val="DebesliotekstasDiagrama"/>
    <w:uiPriority w:val="99"/>
    <w:semiHidden/>
    <w:unhideWhenUsed/>
    <w:rsid w:val="00F751D2"/>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F751D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9BB693-03EF-4EBE-84C0-293AF4B989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3936</Words>
  <Characters>22441</Characters>
  <Application>Microsoft Office Word</Application>
  <DocSecurity>0</DocSecurity>
  <Lines>187</Lines>
  <Paragraphs>52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26325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Vartotojas</cp:lastModifiedBy>
  <cp:revision>8</cp:revision>
  <cp:lastPrinted>2026-10-12T11:55:00Z</cp:lastPrinted>
  <dcterms:created xsi:type="dcterms:W3CDTF">2026-10-12T11:34:00Z</dcterms:created>
  <dcterms:modified xsi:type="dcterms:W3CDTF">2026-10-16T07:12:00Z</dcterms:modified>
  <cp:category/>
</cp:coreProperties>
</file>