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4CFA" w:rsidRDefault="00414CFA" w:rsidP="00414CFA">
      <w:pPr>
        <w:spacing w:after="0"/>
      </w:pPr>
      <w:bookmarkStart w:id="0" w:name="_GoBack"/>
      <w:bookmarkEnd w:id="0"/>
      <w:r>
        <w:t xml:space="preserve">                                                                                                     </w:t>
      </w:r>
      <w:r w:rsidR="005724D4">
        <w:t>PATVIRTIN</w:t>
      </w:r>
      <w:r>
        <w:t>A</w:t>
      </w:r>
    </w:p>
    <w:p w:rsidR="00C16265" w:rsidRDefault="00414CFA" w:rsidP="00414CFA">
      <w:pPr>
        <w:spacing w:after="0"/>
      </w:pPr>
      <w:r>
        <w:t xml:space="preserve">                                                                                                     </w:t>
      </w:r>
      <w:proofErr w:type="spellStart"/>
      <w:r w:rsidR="005724D4">
        <w:t>Zarasų</w:t>
      </w:r>
      <w:proofErr w:type="spellEnd"/>
      <w:r w:rsidR="005724D4">
        <w:t xml:space="preserve"> </w:t>
      </w:r>
      <w:proofErr w:type="spellStart"/>
      <w:r w:rsidR="005724D4">
        <w:t>sporto</w:t>
      </w:r>
      <w:proofErr w:type="spellEnd"/>
      <w:r w:rsidR="005724D4">
        <w:t xml:space="preserve"> </w:t>
      </w:r>
      <w:proofErr w:type="spellStart"/>
      <w:r w:rsidR="005724D4">
        <w:t>centro</w:t>
      </w:r>
      <w:proofErr w:type="spellEnd"/>
      <w:r w:rsidR="005724D4">
        <w:t xml:space="preserve"> </w:t>
      </w:r>
      <w:proofErr w:type="spellStart"/>
      <w:r w:rsidR="005724D4">
        <w:t>direktoriaus</w:t>
      </w:r>
      <w:proofErr w:type="spellEnd"/>
    </w:p>
    <w:p w:rsidR="00C16265" w:rsidRDefault="00425B33" w:rsidP="00414CFA">
      <w:pPr>
        <w:spacing w:after="0"/>
      </w:pPr>
      <w:r>
        <w:t xml:space="preserve">                                                                                                     </w:t>
      </w:r>
      <w:r w:rsidR="005724D4">
        <w:t>2026 m.</w:t>
      </w:r>
      <w:r>
        <w:t xml:space="preserve"> </w:t>
      </w:r>
      <w:proofErr w:type="spellStart"/>
      <w:r>
        <w:t>spalio</w:t>
      </w:r>
      <w:proofErr w:type="spellEnd"/>
      <w:r>
        <w:t xml:space="preserve">  </w:t>
      </w:r>
      <w:r w:rsidR="005724D4">
        <w:t xml:space="preserve"> d. įsakymu Nr. </w:t>
      </w:r>
      <w:r w:rsidR="00563765">
        <w:t>V-</w:t>
      </w:r>
      <w:r w:rsidR="005724D4">
        <w:t>__</w:t>
      </w:r>
    </w:p>
    <w:p w:rsidR="00C16265" w:rsidRDefault="005724D4">
      <w:pPr>
        <w:pStyle w:val="EthTitle"/>
        <w:spacing w:before="440" w:after="360"/>
      </w:pPr>
      <w:r>
        <w:t>ZARASŲ SPORTO CENTRO DARBUOTOJŲ ETIKOS KODEKSAS</w:t>
      </w:r>
    </w:p>
    <w:p w:rsidR="00C16265" w:rsidRDefault="005724D4">
      <w:pPr>
        <w:pStyle w:val="EthSection"/>
        <w:spacing w:before="260"/>
      </w:pPr>
      <w:r>
        <w:t>I SKYRIUS</w:t>
      </w:r>
    </w:p>
    <w:p w:rsidR="00C16265" w:rsidRDefault="005724D4">
      <w:pPr>
        <w:pStyle w:val="EthSection"/>
      </w:pPr>
      <w:r>
        <w:t>BENDROSIOS NUOSTATOS</w:t>
      </w:r>
    </w:p>
    <w:p w:rsidR="00C16265" w:rsidRDefault="005724D4" w:rsidP="00563765">
      <w:pPr>
        <w:ind w:firstLine="851"/>
        <w:jc w:val="both"/>
      </w:pPr>
      <w:r>
        <w:t xml:space="preserve">1. Zarasų sporto centro darbuotojų etikos kodeksas (toliau – Kodeksas) nustato Zarasų sporto centro (toliau – Centras) darbuotojų profesinio ir tarnybinio elgesio principus, bendravimo standartus, </w:t>
      </w:r>
      <w:proofErr w:type="spellStart"/>
      <w:r>
        <w:t>etikos</w:t>
      </w:r>
      <w:proofErr w:type="spellEnd"/>
      <w:r>
        <w:t xml:space="preserve"> </w:t>
      </w:r>
      <w:proofErr w:type="spellStart"/>
      <w:r>
        <w:t>pažeidimų</w:t>
      </w:r>
      <w:proofErr w:type="spellEnd"/>
      <w:r>
        <w:t xml:space="preserve"> </w:t>
      </w:r>
      <w:proofErr w:type="spellStart"/>
      <w:r>
        <w:t>nagrinėjimo</w:t>
      </w:r>
      <w:proofErr w:type="spellEnd"/>
      <w:r>
        <w:t xml:space="preserve"> </w:t>
      </w:r>
      <w:proofErr w:type="spellStart"/>
      <w:r>
        <w:t>tvarką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</w:t>
      </w:r>
      <w:proofErr w:type="spellStart"/>
      <w:r>
        <w:t>prevencijos</w:t>
      </w:r>
      <w:proofErr w:type="spellEnd"/>
      <w:r>
        <w:t xml:space="preserve"> </w:t>
      </w:r>
      <w:proofErr w:type="spellStart"/>
      <w:r>
        <w:t>priemones</w:t>
      </w:r>
      <w:proofErr w:type="spellEnd"/>
      <w:r>
        <w:t>.</w:t>
      </w:r>
    </w:p>
    <w:p w:rsidR="00C16265" w:rsidRDefault="005724D4" w:rsidP="00563765">
      <w:pPr>
        <w:ind w:firstLine="851"/>
        <w:jc w:val="both"/>
      </w:pPr>
      <w:r>
        <w:t>2. Kodeksas taikomas visiems Centro darbuotojams, nepriklausomai nuo pareigybės, darbo krūvio ar darbo sutarties rūšies: administracijai, neformaliojo švietimo mokytojams, sporto instruktoriams, metodininkams, techniniam, aptarnavimo ir ūkio personalui bei kitiems darbuotojams.</w:t>
      </w:r>
    </w:p>
    <w:p w:rsidR="00C16265" w:rsidRDefault="005724D4" w:rsidP="00563765">
      <w:pPr>
        <w:ind w:firstLine="851"/>
        <w:jc w:val="both"/>
      </w:pPr>
      <w:r>
        <w:t>3. Pedagoginiams darbuotojams kartu taikomas Lietuvos Respublikos švietimo ir mokslo ministro 2018 m. birželio 11 d. įsakymu Nr. V-561 patvirtintas Pedagogų etikos kodeksas. Esant skirtingam reglamentavimui, taikomos imperatyvios teisės aktų nuostatos.</w:t>
      </w:r>
    </w:p>
    <w:p w:rsidR="00C16265" w:rsidRDefault="005724D4" w:rsidP="00563765">
      <w:pPr>
        <w:ind w:firstLine="851"/>
        <w:jc w:val="both"/>
      </w:pPr>
      <w:r>
        <w:t>4. Kodekso tikslas – stiprinti pasitikėjimą Centru, užtikrinti vaikų ir kitų ugdytinių gerovę, skaidrų valdymą, atsakingą sporto ir švietimo veiklą bei pagarbų bendradarbiavimą.</w:t>
      </w:r>
    </w:p>
    <w:p w:rsidR="00C16265" w:rsidRDefault="005724D4" w:rsidP="00563765">
      <w:pPr>
        <w:ind w:firstLine="851"/>
        <w:jc w:val="both"/>
      </w:pPr>
      <w:r>
        <w:t>5. Kodeksas taikomas dirbant Centre, išvykose, varžybose, stovyklose, nuotoliniuose susitikimuose, elektroninėje komunikacijoje ir kitomis su pareigomis tiesiogiai susijusiomis aplinkybėmis.</w:t>
      </w:r>
    </w:p>
    <w:p w:rsidR="00C16265" w:rsidRDefault="005724D4">
      <w:pPr>
        <w:pStyle w:val="EthSection"/>
        <w:spacing w:before="260"/>
      </w:pPr>
      <w:r>
        <w:t>II SKYRIUS</w:t>
      </w:r>
    </w:p>
    <w:p w:rsidR="00C16265" w:rsidRDefault="005724D4">
      <w:pPr>
        <w:pStyle w:val="EthSection"/>
      </w:pPr>
      <w:r>
        <w:t>ETIKOS PRINCIPAI</w:t>
      </w:r>
    </w:p>
    <w:p w:rsidR="00C16265" w:rsidRDefault="005724D4" w:rsidP="00563765">
      <w:pPr>
        <w:ind w:firstLine="851"/>
        <w:jc w:val="both"/>
      </w:pPr>
      <w:r>
        <w:t xml:space="preserve">6. Pagarba žmogui. Darbuotojas gerbia kiekvieno asmens orumą, privatumą, individualumą, laikosi profesionalios komunikacijos </w:t>
      </w:r>
      <w:proofErr w:type="spellStart"/>
      <w:r>
        <w:t>ir</w:t>
      </w:r>
      <w:proofErr w:type="spellEnd"/>
      <w:r>
        <w:t xml:space="preserve"> </w:t>
      </w:r>
      <w:proofErr w:type="spellStart"/>
      <w:r>
        <w:t>vengia</w:t>
      </w:r>
      <w:proofErr w:type="spellEnd"/>
      <w:r>
        <w:t xml:space="preserve"> </w:t>
      </w:r>
      <w:proofErr w:type="spellStart"/>
      <w:r>
        <w:t>žeminimo</w:t>
      </w:r>
      <w:proofErr w:type="spellEnd"/>
      <w:r>
        <w:t xml:space="preserve">, </w:t>
      </w:r>
      <w:proofErr w:type="spellStart"/>
      <w:r>
        <w:t>patyčių</w:t>
      </w:r>
      <w:proofErr w:type="spellEnd"/>
      <w:r>
        <w:t xml:space="preserve">, </w:t>
      </w:r>
      <w:proofErr w:type="spellStart"/>
      <w:r>
        <w:t>grasinimų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</w:t>
      </w:r>
      <w:proofErr w:type="spellStart"/>
      <w:r>
        <w:t>užgauliojimų</w:t>
      </w:r>
      <w:proofErr w:type="spellEnd"/>
      <w:r>
        <w:t>.</w:t>
      </w:r>
    </w:p>
    <w:p w:rsidR="00C16265" w:rsidRDefault="005724D4" w:rsidP="00563765">
      <w:pPr>
        <w:ind w:firstLine="851"/>
        <w:jc w:val="both"/>
      </w:pPr>
      <w:r>
        <w:t>7. Teisingumas ir nešališkumas. Sprendimai dėl ugdymo, komandos sudėties, darbo organizavimo, paslaugų ir išteklių priimami objektyviai, vadovaujantis aiškiais kriterijais, nesuteikiant nepagrįstų privilegijų.</w:t>
      </w:r>
    </w:p>
    <w:p w:rsidR="00C16265" w:rsidRDefault="005724D4" w:rsidP="00563765">
      <w:pPr>
        <w:ind w:firstLine="851"/>
        <w:jc w:val="both"/>
      </w:pPr>
      <w:r>
        <w:t>8. Žmogaus teisių pripažinimas ir lygios galimybės. Netoleruojama diskriminacija, priekabiavimas, seksualinis priekabiavimas, smurtas ar priešiškos aplinkos kūrimas.</w:t>
      </w:r>
    </w:p>
    <w:p w:rsidR="00C16265" w:rsidRDefault="005724D4" w:rsidP="00563765">
      <w:pPr>
        <w:ind w:firstLine="851"/>
        <w:jc w:val="both"/>
      </w:pPr>
      <w:r>
        <w:t>9. Atsakomybė ir profesionalumas. Darbuotojas tinkamai atlieka pareigas, laikosi darbo saugos, tobulina kompetencijas, sąžiningai fiksuoja darbo rezultatus ir pripažįsta klaidas.</w:t>
      </w:r>
    </w:p>
    <w:p w:rsidR="00C16265" w:rsidRDefault="005724D4" w:rsidP="00563765">
      <w:pPr>
        <w:ind w:firstLine="851"/>
        <w:jc w:val="both"/>
      </w:pPr>
      <w:r>
        <w:t>10. Sąžiningumas ir skaidrumas. Darbuotojas netoleruoja korupcijos, piktnaudžiavimo pareigomis, neskaidrių susitarimų ir neteisėto atlygio.</w:t>
      </w:r>
    </w:p>
    <w:p w:rsidR="00C16265" w:rsidRDefault="005724D4" w:rsidP="00563765">
      <w:pPr>
        <w:ind w:firstLine="851"/>
        <w:jc w:val="both"/>
      </w:pPr>
      <w:r>
        <w:t>11. Atida, solidarumas ir bendradarbiavimas. Darbuotojas padeda kolegoms, konstruktyviai sprendžia konfliktus ir pirmiausia rūpinasi ugdytinių saugumu bei gerove.</w:t>
      </w:r>
    </w:p>
    <w:p w:rsidR="00C16265" w:rsidRDefault="005724D4">
      <w:pPr>
        <w:pStyle w:val="EthSection"/>
        <w:spacing w:before="260"/>
      </w:pPr>
      <w:r>
        <w:lastRenderedPageBreak/>
        <w:t>III SKYRIUS</w:t>
      </w:r>
    </w:p>
    <w:p w:rsidR="00C16265" w:rsidRDefault="005724D4">
      <w:pPr>
        <w:pStyle w:val="EthSection"/>
      </w:pPr>
      <w:r>
        <w:t>DARBUOTOJŲ ELGESIO REIKALAVIMAI</w:t>
      </w:r>
    </w:p>
    <w:p w:rsidR="00C16265" w:rsidRDefault="005724D4" w:rsidP="00563765">
      <w:pPr>
        <w:ind w:firstLine="851"/>
      </w:pPr>
      <w:r>
        <w:t xml:space="preserve">12. Darbuotojai bendrauja mandagiai su ugdytiniais, tėvais (globėjais, rūpintojais), kolegomis, sporto organizacijomis, partneriais ir </w:t>
      </w:r>
      <w:proofErr w:type="spellStart"/>
      <w:r>
        <w:t>lankytojais</w:t>
      </w:r>
      <w:proofErr w:type="spellEnd"/>
      <w:r>
        <w:t xml:space="preserve">, </w:t>
      </w:r>
      <w:proofErr w:type="spellStart"/>
      <w:r>
        <w:t>išklauso</w:t>
      </w:r>
      <w:proofErr w:type="spellEnd"/>
      <w:r>
        <w:t xml:space="preserve"> </w:t>
      </w:r>
      <w:proofErr w:type="spellStart"/>
      <w:r>
        <w:t>skundus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</w:t>
      </w:r>
      <w:proofErr w:type="spellStart"/>
      <w:r>
        <w:t>teikia</w:t>
      </w:r>
      <w:proofErr w:type="spellEnd"/>
      <w:r>
        <w:t xml:space="preserve"> </w:t>
      </w:r>
      <w:proofErr w:type="spellStart"/>
      <w:r>
        <w:t>dalykiškus</w:t>
      </w:r>
      <w:proofErr w:type="spellEnd"/>
      <w:r>
        <w:t xml:space="preserve"> </w:t>
      </w:r>
      <w:proofErr w:type="spellStart"/>
      <w:r>
        <w:t>atsakymus</w:t>
      </w:r>
      <w:proofErr w:type="spellEnd"/>
      <w:r>
        <w:t>.</w:t>
      </w:r>
    </w:p>
    <w:p w:rsidR="00C16265" w:rsidRDefault="005724D4" w:rsidP="00563765">
      <w:pPr>
        <w:ind w:firstLine="851"/>
      </w:pPr>
      <w:r>
        <w:t>13. Draudžiama tyčiotis, viešai menkinti kolegų ar ugdytinių gebėjimus, kurstyti konfliktus, skleisti nepagrįstus gandus ar kerštauti asmeniui, sąžiningai pranešusiam apie galimą pažeidimą.</w:t>
      </w:r>
    </w:p>
    <w:p w:rsidR="00C16265" w:rsidRDefault="005724D4" w:rsidP="00563765">
      <w:pPr>
        <w:ind w:firstLine="851"/>
      </w:pPr>
      <w:r>
        <w:t>14. Darbuotojai laikosi darbo laiko, vidaus tvarkos, saugos ir higienos reikalavimų, nevykdo pareigų apsvaigę nuo alkoholio ar kitų psichiką veikiančių medžiagų.</w:t>
      </w:r>
    </w:p>
    <w:p w:rsidR="00C16265" w:rsidRDefault="005724D4" w:rsidP="00563765">
      <w:pPr>
        <w:ind w:firstLine="851"/>
      </w:pPr>
      <w:r>
        <w:t>15. Centro patalpos, transportas, sporto inventorius, įranga, lėšos, informacinės sistemos ir kitas turtas naudojami pagal paskirtį, racionaliai ir teisėtai; asmeninis naudojimas galimas tik nustatyta tvarka.</w:t>
      </w:r>
    </w:p>
    <w:p w:rsidR="00C16265" w:rsidRDefault="005724D4" w:rsidP="00563765">
      <w:pPr>
        <w:ind w:firstLine="851"/>
      </w:pPr>
      <w:r>
        <w:t>16. Darbuotojai saugo konfidencialią informaciją ir asmens duomenis, neviešina nepilnamečių duomenų ar atvaizdų be tinkamo teisinio pagrindo ir laikosi Centro nustatytos privatumo bei komunikacijos tvarkos.</w:t>
      </w:r>
    </w:p>
    <w:p w:rsidR="00C16265" w:rsidRDefault="005724D4" w:rsidP="00563765">
      <w:pPr>
        <w:ind w:firstLine="851"/>
      </w:pPr>
      <w:r>
        <w:t>17. Viešai ir socialiniuose tinkluose darbuotojai aiškiai atskiria asmeninę nuomonę nuo oficialios Centro pozicijos; neskelbia žeminančios, konfidencialios ar asmens teises pažeidžiančios informacijos.</w:t>
      </w:r>
    </w:p>
    <w:p w:rsidR="00C16265" w:rsidRDefault="005724D4" w:rsidP="00563765">
      <w:pPr>
        <w:ind w:firstLine="851"/>
      </w:pPr>
      <w:r>
        <w:t>18. Pastebėję galimą pavojų ugdytinių ar kitų asmenų saugumui, darbuotojai nedelsdami imasi pagal kompetenciją būtinų saugumo veiksmų ir informuoja atsakingus asmenis.</w:t>
      </w:r>
    </w:p>
    <w:p w:rsidR="00C16265" w:rsidRDefault="005724D4" w:rsidP="00563765">
      <w:pPr>
        <w:ind w:firstLine="851"/>
      </w:pPr>
      <w:r>
        <w:t>19. Darbuotojai vengia interesų konflikto, apie jį informuoja nustatyta tvarka ir nusišalina nuo sprendimų, kai to reikalauja teisės aktai; dovanos ir svetingumas vertinami pagal teisės aktus ir Centro dovanų politiką.</w:t>
      </w:r>
    </w:p>
    <w:p w:rsidR="00C16265" w:rsidRDefault="005724D4">
      <w:pPr>
        <w:pStyle w:val="EthSection"/>
        <w:spacing w:before="260"/>
      </w:pPr>
      <w:r>
        <w:t>IV SKYRIUS</w:t>
      </w:r>
    </w:p>
    <w:p w:rsidR="00C16265" w:rsidRDefault="005724D4">
      <w:pPr>
        <w:pStyle w:val="EthSection"/>
      </w:pPr>
      <w:r>
        <w:t>ETIKA DIRBANT SU VAIKAIS IR SPORTININKAIS</w:t>
      </w:r>
    </w:p>
    <w:p w:rsidR="00C16265" w:rsidRDefault="005724D4" w:rsidP="00563765">
      <w:pPr>
        <w:ind w:firstLine="851"/>
        <w:jc w:val="both"/>
      </w:pPr>
      <w:r>
        <w:t xml:space="preserve">20. Visose ugdymo, treniruočių, varžybų, stovyklų ir išvykų veiklose prioritetas </w:t>
      </w:r>
      <w:proofErr w:type="spellStart"/>
      <w:r>
        <w:t>teikiamas</w:t>
      </w:r>
      <w:proofErr w:type="spellEnd"/>
      <w:r>
        <w:t xml:space="preserve"> </w:t>
      </w:r>
      <w:proofErr w:type="spellStart"/>
      <w:r>
        <w:t>vaiko</w:t>
      </w:r>
      <w:proofErr w:type="spellEnd"/>
      <w:r>
        <w:t xml:space="preserve"> </w:t>
      </w:r>
      <w:proofErr w:type="spellStart"/>
      <w:r>
        <w:t>interesams</w:t>
      </w:r>
      <w:proofErr w:type="spellEnd"/>
      <w:r>
        <w:t xml:space="preserve">, </w:t>
      </w:r>
      <w:proofErr w:type="spellStart"/>
      <w:r>
        <w:t>emociniam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fiziniam</w:t>
      </w:r>
      <w:proofErr w:type="spellEnd"/>
      <w:r>
        <w:t xml:space="preserve"> </w:t>
      </w:r>
      <w:proofErr w:type="spellStart"/>
      <w:r>
        <w:t>saugumui</w:t>
      </w:r>
      <w:proofErr w:type="spellEnd"/>
      <w:r>
        <w:t>.</w:t>
      </w:r>
    </w:p>
    <w:p w:rsidR="00C16265" w:rsidRDefault="005724D4" w:rsidP="00563765">
      <w:pPr>
        <w:ind w:firstLine="851"/>
        <w:jc w:val="both"/>
      </w:pPr>
      <w:r>
        <w:t>21. Mokytojas ar instruktorius gerbia ugdytinio orumą, individualius gebėjimus, amžių, sveikatos būklę ir pasirengimą; taiko proporcingą, saugų fizinį krūvį ir aiškias vertinimo bei atrankos taisykles.</w:t>
      </w:r>
    </w:p>
    <w:p w:rsidR="00C16265" w:rsidRDefault="005724D4" w:rsidP="00563765">
      <w:pPr>
        <w:ind w:firstLine="851"/>
        <w:jc w:val="both"/>
      </w:pPr>
      <w:r>
        <w:t>22. Draudžiamas fizinis, emocinis, seksualinis smurtas, žeminančios „bausmės“, bauginimas, prievarta sportuoti nepaisant akivaizdžių sveikatos grėsmių, seksualinio pobūdžio komentarai ar nederami santykiai su ugdytiniais.</w:t>
      </w:r>
    </w:p>
    <w:p w:rsidR="00C16265" w:rsidRDefault="005724D4" w:rsidP="00563765">
      <w:pPr>
        <w:ind w:firstLine="851"/>
        <w:jc w:val="both"/>
      </w:pPr>
      <w:r>
        <w:t>23. Bendraudami su nepilnamečiais darbuotojai laikosi profesinių ribų, vengia asmeninių ar slaptų bendravimo kanalų, susitikimų ir situacijų, kurios nėra pagrįstos ugdymo poreikiu bei Centro nustatyta tvarka.</w:t>
      </w:r>
    </w:p>
    <w:p w:rsidR="00C16265" w:rsidRDefault="005724D4" w:rsidP="00563765">
      <w:pPr>
        <w:ind w:firstLine="851"/>
        <w:jc w:val="both"/>
      </w:pPr>
      <w:r>
        <w:t>24. Nuotraukos, filmavimas, varžybų statistikos, sveikatos ar kitos asmens informacijos skelbimas vykdomas tik teisėtu pagrindu, gerbiant privatumo reikalavimus.</w:t>
      </w:r>
    </w:p>
    <w:p w:rsidR="00C16265" w:rsidRDefault="005724D4" w:rsidP="00563765">
      <w:pPr>
        <w:ind w:firstLine="709"/>
        <w:jc w:val="both"/>
      </w:pPr>
      <w:r>
        <w:lastRenderedPageBreak/>
        <w:t xml:space="preserve">25. Apie galimą smurtą prieš vaiką, jo nepriežiūrą ar kitą grėsmę nedelsiant pranešama kompetentingoms institucijoms teisės aktų </w:t>
      </w:r>
      <w:proofErr w:type="spellStart"/>
      <w:r>
        <w:t>nustatyta</w:t>
      </w:r>
      <w:proofErr w:type="spellEnd"/>
      <w:r>
        <w:t xml:space="preserve"> </w:t>
      </w:r>
      <w:proofErr w:type="spellStart"/>
      <w:r>
        <w:t>tvarka</w:t>
      </w:r>
      <w:proofErr w:type="spellEnd"/>
      <w:r>
        <w:t xml:space="preserve">; </w:t>
      </w:r>
      <w:proofErr w:type="spellStart"/>
      <w:r>
        <w:t>kilus</w:t>
      </w:r>
      <w:proofErr w:type="spellEnd"/>
      <w:r>
        <w:t xml:space="preserve"> </w:t>
      </w:r>
      <w:proofErr w:type="spellStart"/>
      <w:r>
        <w:t>tiesioginiam</w:t>
      </w:r>
      <w:proofErr w:type="spellEnd"/>
      <w:r>
        <w:t xml:space="preserve"> </w:t>
      </w:r>
      <w:proofErr w:type="spellStart"/>
      <w:r>
        <w:t>pavojui</w:t>
      </w:r>
      <w:proofErr w:type="spellEnd"/>
      <w:r>
        <w:t xml:space="preserve"> </w:t>
      </w:r>
      <w:proofErr w:type="spellStart"/>
      <w:r>
        <w:t>skambinama</w:t>
      </w:r>
      <w:proofErr w:type="spellEnd"/>
      <w:r>
        <w:t xml:space="preserve"> 112.</w:t>
      </w:r>
    </w:p>
    <w:p w:rsidR="00C16265" w:rsidRDefault="005724D4" w:rsidP="00563765">
      <w:pPr>
        <w:ind w:firstLine="709"/>
        <w:jc w:val="both"/>
      </w:pPr>
      <w:r>
        <w:t>26. Treniruotėse, sporto išvykose ir transportuojant ugdytinius darbuotojai laikosi patvirtintų saugos ir priežiūros taisyklių, aiškiai paskirsto atsakomybę, užtikrina tinkamą inventoriaus ir aplinkos priežiūrą.</w:t>
      </w:r>
    </w:p>
    <w:p w:rsidR="00C16265" w:rsidRDefault="005724D4" w:rsidP="00563765">
      <w:pPr>
        <w:ind w:firstLine="709"/>
        <w:jc w:val="both"/>
      </w:pPr>
      <w:r>
        <w:t>27. Irklavimo, kontaktinių sporto šakų, treniruoklių ir kitų didesnės rizikos veiklų metu laikomasi specifinių saugos reikalavimų; sportinis rezultatas negali būti svarbesnis už dalyvio sveikatą.</w:t>
      </w:r>
    </w:p>
    <w:p w:rsidR="00C16265" w:rsidRDefault="005724D4" w:rsidP="00563765">
      <w:pPr>
        <w:ind w:firstLine="709"/>
        <w:jc w:val="both"/>
      </w:pPr>
      <w:r>
        <w:t>28. Mokytojai ir treneriai vengia favoritizmo, nesąžiningų atrankų ir spaudimo ugdytiniams ar jų tėvams dėl asmeninės naudos.</w:t>
      </w:r>
    </w:p>
    <w:p w:rsidR="00C16265" w:rsidRDefault="005724D4">
      <w:pPr>
        <w:pStyle w:val="EthSection"/>
        <w:spacing w:before="260"/>
      </w:pPr>
      <w:r>
        <w:t>V SKYRIUS</w:t>
      </w:r>
    </w:p>
    <w:p w:rsidR="00C16265" w:rsidRDefault="005724D4">
      <w:pPr>
        <w:pStyle w:val="EthSection"/>
      </w:pPr>
      <w:r>
        <w:t>VADOVAVIMO IR TARPUSAVIO SANTYKIŲ ETIKA</w:t>
      </w:r>
    </w:p>
    <w:p w:rsidR="00C16265" w:rsidRDefault="005724D4" w:rsidP="00563765">
      <w:pPr>
        <w:ind w:firstLine="567"/>
        <w:jc w:val="both"/>
      </w:pPr>
      <w:r>
        <w:t>29. Vadovai priima sprendimus skaidriai, motyvuotai, nešališkai, užtikrina tinkamą darbo krūvio paskirstymą ir gerbia darbuotojų teisę išsakyti profesinę nuomonę.</w:t>
      </w:r>
    </w:p>
    <w:p w:rsidR="00C16265" w:rsidRDefault="005724D4" w:rsidP="00563765">
      <w:pPr>
        <w:ind w:firstLine="567"/>
        <w:jc w:val="both"/>
      </w:pPr>
      <w:r>
        <w:t>30. Darbuotojai kilusius nesutarimus pirmiausia siekia spręsti dalykiškai ir pagarbiai; vadovavimo santykiai negali būti naudojami asmeniniam spaudimui ar žeminimui.</w:t>
      </w:r>
    </w:p>
    <w:p w:rsidR="00C16265" w:rsidRDefault="005724D4" w:rsidP="00563765">
      <w:pPr>
        <w:ind w:firstLine="567"/>
        <w:jc w:val="both"/>
      </w:pPr>
      <w:r>
        <w:t>31. Galimi diskriminacijos, smurto, priekabiavimo ir kitų darbo santykių pažeidimų atvejai nagrinėjami pagal atitinkamus teisės aktus bei Centro patvirtintas prevencijos ir pranešimų nagrinėjimo tvarkas.</w:t>
      </w:r>
    </w:p>
    <w:p w:rsidR="00C16265" w:rsidRDefault="005724D4">
      <w:pPr>
        <w:pStyle w:val="EthSection"/>
        <w:spacing w:before="260"/>
      </w:pPr>
      <w:r>
        <w:t>VI SKYRIUS</w:t>
      </w:r>
    </w:p>
    <w:p w:rsidR="00C16265" w:rsidRDefault="005724D4">
      <w:pPr>
        <w:pStyle w:val="EthSection"/>
      </w:pPr>
      <w:r>
        <w:t>PRANEŠIMAI IR GALIMŲ PAŽEIDIMŲ NAGRINĖJIMAS</w:t>
      </w:r>
    </w:p>
    <w:p w:rsidR="00C16265" w:rsidRDefault="005724D4" w:rsidP="00563765">
      <w:pPr>
        <w:ind w:firstLine="567"/>
        <w:jc w:val="both"/>
      </w:pPr>
      <w:r>
        <w:t>32. Apie galimą Kodekso pažeidimą darbuotojas, ugdytinis ar jo atstovas gali pranešti Centro direktoriui raštu, elektroniniu paštu ar kitais įstaigoje nustatytais kanalais. Jei pranešimas susijęs su direktoriumi, kreipiamasi į Centro savininko teises ir pareigas įgyvendinančią instituciją arba kitą pagal kompetenciją atsakingą instituciją.</w:t>
      </w:r>
    </w:p>
    <w:p w:rsidR="00C16265" w:rsidRDefault="005724D4" w:rsidP="00563765">
      <w:pPr>
        <w:ind w:firstLine="567"/>
        <w:jc w:val="both"/>
      </w:pPr>
      <w:r>
        <w:t>33. Pranešimai vertinami nešališkai, laikantis konfidencialumo, asmens duomenų apsaugos, proporcingumo, teisės būti išklausytam ir draudimo daryti neigiamą poveikį sąžiningai pranešusiam asmeniui.</w:t>
      </w:r>
    </w:p>
    <w:p w:rsidR="00C16265" w:rsidRDefault="005724D4" w:rsidP="00563765">
      <w:pPr>
        <w:ind w:firstLine="567"/>
        <w:jc w:val="both"/>
      </w:pPr>
      <w:r>
        <w:t>34. Gavęs pranešimą direktorius įvertina jo pobūdį ir sprendžia dėl nagrinėjimo pagal taikytiną atskirą tvarką, atsakingo asmens paskyrimo ar komisijos sudarymo, nepažeisdamas kompetentingų institucijų įgaliojimų.</w:t>
      </w:r>
    </w:p>
    <w:p w:rsidR="00C16265" w:rsidRDefault="005724D4" w:rsidP="00563765">
      <w:pPr>
        <w:ind w:firstLine="567"/>
        <w:jc w:val="both"/>
      </w:pPr>
      <w:r>
        <w:t>35. Etikos principų pažeidimų nagrinėjimas nepakeičia privalomų pranešimų apie nusikalstamas veikas, smurtą prieš vaiką ar darbo teisės pažeidimus kompetentingoms institucijoms.</w:t>
      </w:r>
    </w:p>
    <w:p w:rsidR="00C16265" w:rsidRDefault="005724D4" w:rsidP="00563765">
      <w:pPr>
        <w:ind w:firstLine="567"/>
        <w:jc w:val="both"/>
      </w:pPr>
      <w:r>
        <w:t>36. Pažeidimų nagrinėjimo išvados gali būti naudojamos organizacinėms ir prevencinėms priemonėms. Atsakomybė taikoma tik teisės aktų nustatytais pagrindais ir tvarka.</w:t>
      </w:r>
    </w:p>
    <w:p w:rsidR="00C16265" w:rsidRDefault="005724D4">
      <w:pPr>
        <w:pStyle w:val="EthSection"/>
        <w:spacing w:before="260"/>
      </w:pPr>
      <w:r>
        <w:lastRenderedPageBreak/>
        <w:t>VII SKYRIUS</w:t>
      </w:r>
    </w:p>
    <w:p w:rsidR="00C16265" w:rsidRDefault="005724D4">
      <w:pPr>
        <w:pStyle w:val="EthSection"/>
      </w:pPr>
      <w:r>
        <w:t>BAIGIAMOSIOS NUOSTATOS</w:t>
      </w:r>
    </w:p>
    <w:p w:rsidR="00C16265" w:rsidRDefault="005724D4" w:rsidP="00563765">
      <w:pPr>
        <w:ind w:firstLine="567"/>
        <w:jc w:val="both"/>
      </w:pPr>
      <w:r>
        <w:t>37. Visi Centro darbuotojai supažindinami su Kodeksu pasirašytinai arba per dokumentų valdymo sistemą; naujai priimami darbuotojai – pradėdami darbą.</w:t>
      </w:r>
    </w:p>
    <w:p w:rsidR="00C16265" w:rsidRDefault="005724D4" w:rsidP="00563765">
      <w:pPr>
        <w:ind w:firstLine="567"/>
        <w:jc w:val="both"/>
      </w:pPr>
      <w:r>
        <w:t>38. Kodeksas skelbiamas Centro darbuotojams prieinamoje vietoje ir, Centro sprendimu, interneto svetainėje.</w:t>
      </w:r>
    </w:p>
    <w:p w:rsidR="00C16265" w:rsidRDefault="005724D4" w:rsidP="00563765">
      <w:pPr>
        <w:ind w:firstLine="567"/>
        <w:jc w:val="both"/>
      </w:pPr>
      <w:r>
        <w:t>39. Kodeksas peržiūrimas prireikus, pasikeitus teisės aktams arba atsižvelgiant į darbuotojų ir bendruomenės pasiūlymus. Pakeitimai tvirtinami direktoriaus įsakymu.</w:t>
      </w:r>
    </w:p>
    <w:p w:rsidR="00C16265" w:rsidRDefault="005724D4" w:rsidP="00563765">
      <w:pPr>
        <w:ind w:firstLine="567"/>
        <w:jc w:val="both"/>
      </w:pPr>
      <w:r>
        <w:t>40. Kai Kodeksas nenustato konkretaus elgesio taisyklės, darbuotojai vadovaujasi teisės aktais, Centro vidaus dokumentais ir šiame Kodekse įtvirtintais etikos principais.</w:t>
      </w:r>
    </w:p>
    <w:p w:rsidR="00C16265" w:rsidRDefault="005724D4">
      <w:pPr>
        <w:spacing w:before="200"/>
        <w:jc w:val="center"/>
      </w:pPr>
      <w:r>
        <w:t>____________________________</w:t>
      </w:r>
    </w:p>
    <w:p w:rsidR="00C16265" w:rsidRDefault="005724D4">
      <w:r>
        <w:br w:type="page"/>
      </w:r>
    </w:p>
    <w:p w:rsidR="00C16265" w:rsidRDefault="005724D4">
      <w:pPr>
        <w:jc w:val="right"/>
      </w:pPr>
      <w:r>
        <w:lastRenderedPageBreak/>
        <w:t>Zarasų sporto centro darbuotojų etikos kodekso priedas</w:t>
      </w:r>
    </w:p>
    <w:p w:rsidR="00C16265" w:rsidRDefault="005724D4">
      <w:pPr>
        <w:pStyle w:val="EthTitle"/>
        <w:spacing w:before="440"/>
      </w:pPr>
      <w:r>
        <w:t>DARBUOTOJŲ SUPAŽINDINIMO LAPAS</w:t>
      </w:r>
    </w:p>
    <w:p w:rsidR="00C16265" w:rsidRDefault="005724D4">
      <w:r>
        <w:t>Su Zarasų sporto centro darbuotojų etikos kodeksu susipažinau ir įsipareigoju jo laikytis.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2419"/>
        <w:gridCol w:w="2420"/>
        <w:gridCol w:w="2420"/>
        <w:gridCol w:w="2420"/>
      </w:tblGrid>
      <w:tr w:rsidR="00C16265">
        <w:trPr>
          <w:jc w:val="center"/>
        </w:trPr>
        <w:tc>
          <w:tcPr>
            <w:tcW w:w="2422" w:type="dxa"/>
            <w:vAlign w:val="center"/>
          </w:tcPr>
          <w:p w:rsidR="00C16265" w:rsidRDefault="005724D4">
            <w:pPr>
              <w:spacing w:after="0"/>
            </w:pPr>
            <w:r>
              <w:rPr>
                <w:sz w:val="20"/>
              </w:rPr>
              <w:t>Eil. Nr.</w:t>
            </w:r>
          </w:p>
        </w:tc>
        <w:tc>
          <w:tcPr>
            <w:tcW w:w="2422" w:type="dxa"/>
            <w:vAlign w:val="center"/>
          </w:tcPr>
          <w:p w:rsidR="00C16265" w:rsidRDefault="005724D4">
            <w:pPr>
              <w:spacing w:after="0"/>
            </w:pPr>
            <w:r>
              <w:rPr>
                <w:sz w:val="20"/>
              </w:rPr>
              <w:t>Vardas, pavardė</w:t>
            </w:r>
          </w:p>
        </w:tc>
        <w:tc>
          <w:tcPr>
            <w:tcW w:w="2422" w:type="dxa"/>
            <w:vAlign w:val="center"/>
          </w:tcPr>
          <w:p w:rsidR="00C16265" w:rsidRDefault="005724D4">
            <w:pPr>
              <w:spacing w:after="0"/>
            </w:pPr>
            <w:r>
              <w:rPr>
                <w:sz w:val="20"/>
              </w:rPr>
              <w:t>Parašas / DVS žyma</w:t>
            </w:r>
          </w:p>
        </w:tc>
        <w:tc>
          <w:tcPr>
            <w:tcW w:w="2422" w:type="dxa"/>
            <w:vAlign w:val="center"/>
          </w:tcPr>
          <w:p w:rsidR="00C16265" w:rsidRDefault="005724D4">
            <w:pPr>
              <w:spacing w:after="0"/>
            </w:pPr>
            <w:r>
              <w:rPr>
                <w:sz w:val="20"/>
              </w:rPr>
              <w:t>Data</w:t>
            </w:r>
          </w:p>
        </w:tc>
      </w:tr>
      <w:tr w:rsidR="00C16265">
        <w:trPr>
          <w:jc w:val="center"/>
        </w:trPr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</w:tr>
      <w:tr w:rsidR="00C16265">
        <w:trPr>
          <w:jc w:val="center"/>
        </w:trPr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</w:tr>
      <w:tr w:rsidR="00C16265">
        <w:trPr>
          <w:jc w:val="center"/>
        </w:trPr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</w:tr>
      <w:tr w:rsidR="00C16265">
        <w:trPr>
          <w:jc w:val="center"/>
        </w:trPr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</w:tr>
      <w:tr w:rsidR="00C16265">
        <w:trPr>
          <w:jc w:val="center"/>
        </w:trPr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</w:tr>
      <w:tr w:rsidR="00C16265">
        <w:trPr>
          <w:jc w:val="center"/>
        </w:trPr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</w:tr>
      <w:tr w:rsidR="00C16265">
        <w:trPr>
          <w:jc w:val="center"/>
        </w:trPr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</w:tr>
      <w:tr w:rsidR="00C16265">
        <w:trPr>
          <w:jc w:val="center"/>
        </w:trPr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</w:tr>
      <w:tr w:rsidR="00C16265">
        <w:trPr>
          <w:jc w:val="center"/>
        </w:trPr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</w:tr>
      <w:tr w:rsidR="00C16265">
        <w:trPr>
          <w:jc w:val="center"/>
        </w:trPr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</w:tr>
      <w:tr w:rsidR="00C16265">
        <w:trPr>
          <w:jc w:val="center"/>
        </w:trPr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</w:tr>
      <w:tr w:rsidR="00C16265">
        <w:trPr>
          <w:jc w:val="center"/>
        </w:trPr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</w:tr>
      <w:tr w:rsidR="00C16265">
        <w:trPr>
          <w:jc w:val="center"/>
        </w:trPr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</w:tr>
      <w:tr w:rsidR="00C16265">
        <w:trPr>
          <w:jc w:val="center"/>
        </w:trPr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</w:tr>
      <w:tr w:rsidR="00C16265">
        <w:trPr>
          <w:jc w:val="center"/>
        </w:trPr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</w:tr>
      <w:tr w:rsidR="00C16265">
        <w:trPr>
          <w:jc w:val="center"/>
        </w:trPr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</w:tr>
      <w:tr w:rsidR="00C16265">
        <w:trPr>
          <w:jc w:val="center"/>
        </w:trPr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</w:tr>
      <w:tr w:rsidR="00C16265">
        <w:trPr>
          <w:jc w:val="center"/>
        </w:trPr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</w:tr>
      <w:tr w:rsidR="00C16265">
        <w:trPr>
          <w:jc w:val="center"/>
        </w:trPr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</w:tr>
      <w:tr w:rsidR="00C16265">
        <w:trPr>
          <w:jc w:val="center"/>
        </w:trPr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</w:tr>
      <w:tr w:rsidR="00C16265">
        <w:trPr>
          <w:jc w:val="center"/>
        </w:trPr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  <w:tc>
          <w:tcPr>
            <w:tcW w:w="2422" w:type="dxa"/>
            <w:vAlign w:val="center"/>
          </w:tcPr>
          <w:p w:rsidR="00C16265" w:rsidRDefault="00C16265">
            <w:pPr>
              <w:spacing w:after="0"/>
            </w:pPr>
          </w:p>
        </w:tc>
      </w:tr>
    </w:tbl>
    <w:p w:rsidR="00C16265" w:rsidRDefault="005724D4">
      <w:r>
        <w:t>Pastaba. Jei supažindinimas organizuojamas dokumentų valdymo sistemoje, atskiras popierinis lapas neprivalomas.</w:t>
      </w:r>
    </w:p>
    <w:sectPr w:rsidR="00C16265" w:rsidSect="00563765">
      <w:headerReference w:type="default" r:id="rId8"/>
      <w:footerReference w:type="default" r:id="rId9"/>
      <w:pgSz w:w="12240" w:h="15840"/>
      <w:pgMar w:top="1134" w:right="850" w:bottom="1134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5804" w:rsidRDefault="00A25804">
      <w:pPr>
        <w:spacing w:after="0" w:line="240" w:lineRule="auto"/>
      </w:pPr>
      <w:r>
        <w:separator/>
      </w:r>
    </w:p>
  </w:endnote>
  <w:endnote w:type="continuationSeparator" w:id="0">
    <w:p w:rsidR="00A25804" w:rsidRDefault="00A25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6265" w:rsidRDefault="00C16265">
    <w:pPr>
      <w:pStyle w:val="Por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5804" w:rsidRDefault="00A25804">
      <w:pPr>
        <w:spacing w:after="0" w:line="240" w:lineRule="auto"/>
      </w:pPr>
      <w:r>
        <w:separator/>
      </w:r>
    </w:p>
  </w:footnote>
  <w:footnote w:type="continuationSeparator" w:id="0">
    <w:p w:rsidR="00A25804" w:rsidRDefault="00A258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35775614"/>
      <w:docPartObj>
        <w:docPartGallery w:val="Page Numbers (Top of Page)"/>
        <w:docPartUnique/>
      </w:docPartObj>
    </w:sdtPr>
    <w:sdtEndPr/>
    <w:sdtContent>
      <w:p w:rsidR="00563765" w:rsidRDefault="00563765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t-LT"/>
          </w:rPr>
          <w:t>2</w:t>
        </w:r>
        <w:r>
          <w:fldChar w:fldCharType="end"/>
        </w:r>
      </w:p>
    </w:sdtContent>
  </w:sdt>
  <w:p w:rsidR="00563765" w:rsidRDefault="0056376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14CFA"/>
    <w:rsid w:val="00425B33"/>
    <w:rsid w:val="004C7D17"/>
    <w:rsid w:val="00563765"/>
    <w:rsid w:val="005724D4"/>
    <w:rsid w:val="009F4553"/>
    <w:rsid w:val="00A25804"/>
    <w:rsid w:val="00AA1D8D"/>
    <w:rsid w:val="00AB14A4"/>
    <w:rsid w:val="00B47730"/>
    <w:rsid w:val="00C1626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5F1242"/>
  <w14:defaultImageDpi w14:val="300"/>
  <w15:docId w15:val="{B01DA889-75ED-4FB3-9492-4B637C7DC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FC693F"/>
    <w:pPr>
      <w:spacing w:after="60"/>
    </w:pPr>
    <w:rPr>
      <w:rFonts w:ascii="Times New Roman" w:hAnsi="Times New Roman"/>
      <w:sz w:val="24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thCenter">
    <w:name w:val="EthCenter"/>
    <w:pPr>
      <w:keepNext/>
      <w:spacing w:after="80"/>
      <w:jc w:val="center"/>
    </w:pPr>
    <w:rPr>
      <w:rFonts w:ascii="Times New Roman" w:hAnsi="Times New Roman"/>
      <w:b/>
      <w:sz w:val="24"/>
    </w:rPr>
  </w:style>
  <w:style w:type="paragraph" w:customStyle="1" w:styleId="EthTitle">
    <w:name w:val="EthTitle"/>
    <w:pPr>
      <w:keepNext/>
      <w:spacing w:after="80"/>
      <w:jc w:val="center"/>
    </w:pPr>
    <w:rPr>
      <w:rFonts w:ascii="Times New Roman" w:hAnsi="Times New Roman"/>
      <w:b/>
      <w:sz w:val="24"/>
    </w:rPr>
  </w:style>
  <w:style w:type="paragraph" w:customStyle="1" w:styleId="EthSection">
    <w:name w:val="EthSection"/>
    <w:pPr>
      <w:keepNext/>
      <w:spacing w:after="80"/>
      <w:jc w:val="center"/>
    </w:pPr>
    <w:rPr>
      <w:rFonts w:ascii="Times New Roman" w:hAnsi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9002261-62F8-4DE6-9D3F-1D52A2F91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1320</Words>
  <Characters>7525</Characters>
  <Application>Microsoft Office Word</Application>
  <DocSecurity>4</DocSecurity>
  <Lines>62</Lines>
  <Paragraphs>17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Vartotojas</cp:lastModifiedBy>
  <cp:revision>2</cp:revision>
  <dcterms:created xsi:type="dcterms:W3CDTF">2026-10-28T11:05:00Z</dcterms:created>
  <dcterms:modified xsi:type="dcterms:W3CDTF">2026-10-28T11:05:00Z</dcterms:modified>
</cp:coreProperties>
</file>