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0AB0" w:rsidRDefault="00742CAE" w:rsidP="00742CAE">
      <w:bookmarkStart w:id="0" w:name="_GoBack"/>
      <w:bookmarkEnd w:id="0"/>
      <w:r>
        <w:tab/>
      </w:r>
      <w:r>
        <w:tab/>
      </w:r>
      <w:r>
        <w:tab/>
      </w:r>
      <w:r>
        <w:tab/>
      </w:r>
      <w:r>
        <w:tab/>
      </w:r>
      <w:r>
        <w:tab/>
      </w:r>
      <w:r>
        <w:tab/>
      </w:r>
      <w:r>
        <w:tab/>
        <w:t xml:space="preserve">  </w:t>
      </w:r>
      <w:r w:rsidR="00CD34D4">
        <w:t>PATVIRTINTA</w:t>
      </w:r>
      <w:r w:rsidR="00CD34D4">
        <w:br/>
      </w:r>
      <w:r>
        <w:t xml:space="preserve">                                                                                                          </w:t>
      </w:r>
      <w:proofErr w:type="spellStart"/>
      <w:r w:rsidR="00CD34D4">
        <w:t>Zarasų</w:t>
      </w:r>
      <w:proofErr w:type="spellEnd"/>
      <w:r w:rsidR="00CD34D4">
        <w:t xml:space="preserve"> </w:t>
      </w:r>
      <w:proofErr w:type="spellStart"/>
      <w:r w:rsidR="00CD34D4">
        <w:t>sporto</w:t>
      </w:r>
      <w:proofErr w:type="spellEnd"/>
      <w:r w:rsidR="00CD34D4">
        <w:t xml:space="preserve"> </w:t>
      </w:r>
      <w:proofErr w:type="spellStart"/>
      <w:r w:rsidR="00CD34D4">
        <w:t>centro</w:t>
      </w:r>
      <w:proofErr w:type="spellEnd"/>
      <w:r w:rsidR="00CD34D4">
        <w:t xml:space="preserve"> </w:t>
      </w:r>
      <w:proofErr w:type="spellStart"/>
      <w:r w:rsidR="00CD34D4">
        <w:t>direktoriaus</w:t>
      </w:r>
      <w:proofErr w:type="spellEnd"/>
      <w:r w:rsidR="00CD34D4">
        <w:br/>
      </w:r>
      <w:r>
        <w:t xml:space="preserve">                                                                                                          </w:t>
      </w:r>
      <w:r w:rsidR="00CD34D4">
        <w:t xml:space="preserve">2026 m. </w:t>
      </w:r>
      <w:proofErr w:type="spellStart"/>
      <w:r w:rsidR="006B395F">
        <w:t>s</w:t>
      </w:r>
      <w:r>
        <w:t>palio</w:t>
      </w:r>
      <w:proofErr w:type="spellEnd"/>
      <w:r>
        <w:t xml:space="preserve">    </w:t>
      </w:r>
      <w:r w:rsidR="00CD34D4">
        <w:t xml:space="preserve"> d. </w:t>
      </w:r>
      <w:proofErr w:type="spellStart"/>
      <w:r w:rsidR="006B395F">
        <w:t>į</w:t>
      </w:r>
      <w:r w:rsidR="00CD34D4">
        <w:t>sakymu</w:t>
      </w:r>
      <w:proofErr w:type="spellEnd"/>
      <w:r w:rsidR="00CD34D4">
        <w:t xml:space="preserve"> Nr. </w:t>
      </w:r>
      <w:r w:rsidR="006B395F">
        <w:t>V-</w:t>
      </w:r>
      <w:r w:rsidR="00CD34D4">
        <w:t>___</w:t>
      </w:r>
    </w:p>
    <w:p w:rsidR="00742CAE" w:rsidRDefault="00742CAE" w:rsidP="00742CAE"/>
    <w:p w:rsidR="00742CAE" w:rsidRDefault="00742CAE" w:rsidP="00742CAE"/>
    <w:p w:rsidR="00F50AB0" w:rsidRDefault="00CD34D4">
      <w:pPr>
        <w:jc w:val="center"/>
      </w:pPr>
      <w:r>
        <w:rPr>
          <w:b/>
        </w:rPr>
        <w:t>ZARASŲ SPORTO CENTRO DARBUOTOJŲ PAIEŠKOS IR ATRANKOS TVARKOS APRAŠAS</w:t>
      </w:r>
    </w:p>
    <w:p w:rsidR="00742CAE" w:rsidRDefault="00CD34D4">
      <w:pPr>
        <w:spacing w:before="220" w:after="140"/>
        <w:jc w:val="center"/>
        <w:rPr>
          <w:b/>
        </w:rPr>
      </w:pPr>
      <w:r>
        <w:rPr>
          <w:b/>
        </w:rPr>
        <w:t>I SKYRIUS</w:t>
      </w:r>
      <w:r>
        <w:rPr>
          <w:b/>
        </w:rPr>
        <w:br/>
        <w:t>BENDROSIOS NUOSTATOS</w:t>
      </w:r>
    </w:p>
    <w:p w:rsidR="00742CAE" w:rsidRPr="00742CAE" w:rsidRDefault="00742CAE" w:rsidP="006B395F">
      <w:pPr>
        <w:pStyle w:val="Betarp"/>
        <w:jc w:val="both"/>
      </w:pPr>
    </w:p>
    <w:p w:rsidR="00F50AB0" w:rsidRDefault="00742CAE" w:rsidP="006B395F">
      <w:pPr>
        <w:jc w:val="both"/>
      </w:pPr>
      <w:r>
        <w:tab/>
      </w:r>
      <w:r>
        <w:tab/>
      </w:r>
      <w:r w:rsidR="00CD34D4">
        <w:t>1. Zarasų sporto centro (toliau – Centras) darbuotojų paieškos ir atrankos tvarkos aprašas (toliau – Aprašas) nustato darbuotojų poreikio nustatymo, informacijos apie laisvas darbo vietas skelbimo, kandidatų dokumentų priėmimo, vertinimo, atrankos, sprendimų dokumentavimo ir priėmimo į darbą organizavimo bendrąją tvarką.</w:t>
      </w:r>
    </w:p>
    <w:p w:rsidR="00F50AB0" w:rsidRDefault="00742CAE" w:rsidP="006B395F">
      <w:pPr>
        <w:jc w:val="both"/>
      </w:pPr>
      <w:r>
        <w:tab/>
      </w:r>
      <w:r>
        <w:tab/>
      </w:r>
      <w:r w:rsidR="00CD34D4">
        <w:t>2. Aprašas taikomas Centro administracijos, sporto veiklos, aptarnavimo ir ūkio darbuotojų atrankai. Neformaliojo švietimo mokytojų atrankai pirmiausia taikomas švietimo, mokslo ir sporto ministro patvirtintas Mokytojų priėmimo ir atleidimo iš darbo tvarkos aprašas. Pareigybėms, dėl kurių teisės aktai reikalauja konkurso, taikoma specialioji konkurso tvarka.</w:t>
      </w:r>
    </w:p>
    <w:p w:rsidR="00F50AB0" w:rsidRDefault="00742CAE" w:rsidP="006B395F">
      <w:pPr>
        <w:jc w:val="both"/>
      </w:pPr>
      <w:r>
        <w:tab/>
      </w:r>
      <w:r>
        <w:tab/>
      </w:r>
      <w:r w:rsidR="00CD34D4">
        <w:t>3. Darbuotojų paieška ir atranka grindžiama skaidrumo, lygiateisiškumo, nediskriminavimo, objektyvumo, asmens duomenų apsaugos, konfidencialumo, interesų konfliktų vengimo ir tinkamiausio kandidato parinkimo principais.</w:t>
      </w:r>
    </w:p>
    <w:p w:rsidR="00F50AB0" w:rsidRDefault="00CD34D4" w:rsidP="006B395F">
      <w:pPr>
        <w:jc w:val="both"/>
      </w:pPr>
      <w:r>
        <w:t>4. Centro direktoriaus priėmimą į pareigas organizuoja ne Centras, o teisės aktų nustatyta kompetentinga institucija; šis aprašas tokiai atrankai netaikomas.</w:t>
      </w:r>
    </w:p>
    <w:p w:rsidR="00742CAE" w:rsidRDefault="00CD34D4">
      <w:pPr>
        <w:spacing w:before="220" w:after="140"/>
        <w:jc w:val="center"/>
        <w:rPr>
          <w:b/>
        </w:rPr>
      </w:pPr>
      <w:r>
        <w:rPr>
          <w:b/>
        </w:rPr>
        <w:t>II SKYRIUS</w:t>
      </w:r>
      <w:r>
        <w:rPr>
          <w:b/>
        </w:rPr>
        <w:br/>
        <w:t>DARBUOTOJŲ POREIKIO NUSTATYMAS IR ATRANKOS PRADŽIA</w:t>
      </w:r>
    </w:p>
    <w:p w:rsidR="00933C5B" w:rsidRPr="00742CAE" w:rsidRDefault="00933C5B" w:rsidP="00933C5B">
      <w:pPr>
        <w:pStyle w:val="Betarp"/>
      </w:pPr>
    </w:p>
    <w:p w:rsidR="00F50AB0" w:rsidRDefault="00742CAE" w:rsidP="006B395F">
      <w:pPr>
        <w:jc w:val="both"/>
      </w:pPr>
      <w:r>
        <w:tab/>
      </w:r>
      <w:r>
        <w:tab/>
      </w:r>
      <w:r w:rsidR="00CD34D4">
        <w:t>5. Atranka pradedama atsiradus laisvai pareigybei, numatant naują pareigybę arba atsiradus kitam pagrįstam darbuotojo poreikiui.</w:t>
      </w:r>
    </w:p>
    <w:p w:rsidR="00F50AB0" w:rsidRDefault="00742CAE" w:rsidP="006B395F">
      <w:pPr>
        <w:jc w:val="both"/>
      </w:pPr>
      <w:r>
        <w:tab/>
      </w:r>
      <w:r>
        <w:tab/>
      </w:r>
      <w:r w:rsidR="00CD34D4">
        <w:t>6. Atsakingas darbuotojas ar padalinio veiklą koordinuojantis asmuo pateikia direktoriui informaciją apie pareigybės pavadinimą, darbo funkcijas, krūvį, kvalifikacinius reikalavimus, numatomą darbo pradžią ir finansavimo galimybes.</w:t>
      </w:r>
    </w:p>
    <w:p w:rsidR="00F50AB0" w:rsidRDefault="00742CAE" w:rsidP="006B395F">
      <w:pPr>
        <w:jc w:val="both"/>
      </w:pPr>
      <w:r>
        <w:tab/>
      </w:r>
      <w:r>
        <w:tab/>
      </w:r>
      <w:r w:rsidR="00CD34D4">
        <w:t>7. Direktorius, įvertinęs patvirtintą pareigybių sąrašą, darbo apmokėjimo sistemą ir turimus asignavimus, priima sprendimą pradėti atranką bei paskiria ją organizuojantį asmenį arba komisiją.</w:t>
      </w:r>
    </w:p>
    <w:p w:rsidR="00742CAE" w:rsidRDefault="00742CAE" w:rsidP="006B395F">
      <w:pPr>
        <w:jc w:val="both"/>
      </w:pPr>
      <w:r>
        <w:tab/>
      </w:r>
      <w:r>
        <w:tab/>
      </w:r>
      <w:r w:rsidR="00CD34D4">
        <w:t xml:space="preserve">8. Atrankos sąlygos ir kandidatams keliami reikalavimai nustatomi pagal patvirtintą pareigybės aprašymą bei galiojančius teisės aktus. </w:t>
      </w:r>
      <w:proofErr w:type="spellStart"/>
      <w:r w:rsidR="00CD34D4">
        <w:t>Reikalavimai</w:t>
      </w:r>
      <w:proofErr w:type="spellEnd"/>
      <w:r w:rsidR="00CD34D4">
        <w:t xml:space="preserve"> </w:t>
      </w:r>
      <w:proofErr w:type="spellStart"/>
      <w:r w:rsidR="00CD34D4">
        <w:t>turi</w:t>
      </w:r>
      <w:proofErr w:type="spellEnd"/>
      <w:r w:rsidR="00CD34D4">
        <w:t xml:space="preserve"> </w:t>
      </w:r>
      <w:proofErr w:type="spellStart"/>
      <w:r w:rsidR="00CD34D4">
        <w:t>būti</w:t>
      </w:r>
      <w:proofErr w:type="spellEnd"/>
      <w:r w:rsidR="00CD34D4">
        <w:t xml:space="preserve"> </w:t>
      </w:r>
      <w:proofErr w:type="spellStart"/>
      <w:r w:rsidR="00CD34D4">
        <w:t>susiję</w:t>
      </w:r>
      <w:proofErr w:type="spellEnd"/>
      <w:r w:rsidR="00CD34D4">
        <w:t xml:space="preserve"> </w:t>
      </w:r>
      <w:proofErr w:type="spellStart"/>
      <w:r w:rsidR="00CD34D4">
        <w:t>su</w:t>
      </w:r>
      <w:proofErr w:type="spellEnd"/>
      <w:r w:rsidR="00CD34D4">
        <w:t xml:space="preserve"> </w:t>
      </w:r>
      <w:proofErr w:type="spellStart"/>
      <w:r w:rsidR="00CD34D4">
        <w:t>atliekamomis</w:t>
      </w:r>
      <w:proofErr w:type="spellEnd"/>
      <w:r w:rsidR="00CD34D4">
        <w:t xml:space="preserve"> </w:t>
      </w:r>
      <w:proofErr w:type="spellStart"/>
      <w:r w:rsidR="00CD34D4">
        <w:t>funkcijomis</w:t>
      </w:r>
      <w:proofErr w:type="spellEnd"/>
      <w:r>
        <w:t>.</w:t>
      </w:r>
    </w:p>
    <w:p w:rsidR="00742CAE" w:rsidRDefault="00CD34D4">
      <w:pPr>
        <w:spacing w:before="220" w:after="140"/>
        <w:jc w:val="center"/>
        <w:rPr>
          <w:b/>
        </w:rPr>
      </w:pPr>
      <w:r>
        <w:rPr>
          <w:b/>
        </w:rPr>
        <w:t>III SKYRIUS</w:t>
      </w:r>
      <w:r>
        <w:rPr>
          <w:b/>
        </w:rPr>
        <w:br/>
        <w:t>INFORMACIJOS APIE LAISVĄ PAREIGYBĘ SKELBIMAS</w:t>
      </w:r>
    </w:p>
    <w:p w:rsidR="00933C5B" w:rsidRPr="00742CAE" w:rsidRDefault="00933C5B" w:rsidP="006B395F">
      <w:pPr>
        <w:pStyle w:val="Betarp"/>
        <w:jc w:val="both"/>
      </w:pPr>
    </w:p>
    <w:p w:rsidR="00F50AB0" w:rsidRDefault="00742CAE" w:rsidP="006B395F">
      <w:pPr>
        <w:jc w:val="both"/>
      </w:pPr>
      <w:r>
        <w:tab/>
      </w:r>
      <w:r>
        <w:tab/>
      </w:r>
      <w:r w:rsidR="00CD34D4">
        <w:t xml:space="preserve">9. Informacija apie laisvą darbo vietą skelbiama Centro interneto svetainėje (jeigu naudojama), Užimtumo tarnybos sistemoje, kituose darbo skelbimų portaluose ar informavimo kanaluose, kai tai tikslinga. </w:t>
      </w:r>
      <w:r w:rsidR="00CD34D4">
        <w:lastRenderedPageBreak/>
        <w:t>Mokytojų laisvų darbo vietų ir privalomų konkursų skelbimai skelbiami specialiųjų teisės aktų nustatyta tvarka ir terminais.</w:t>
      </w:r>
    </w:p>
    <w:p w:rsidR="00F50AB0" w:rsidRDefault="00742CAE" w:rsidP="006B395F">
      <w:pPr>
        <w:jc w:val="both"/>
      </w:pPr>
      <w:r>
        <w:tab/>
      </w:r>
      <w:r>
        <w:tab/>
      </w:r>
      <w:r w:rsidR="00CD34D4">
        <w:t>10. Skelbime nurodoma: įstaigos pavadinimas; pareigybė ir darbo vieta; darbo pobūdis bei krūvis; kvalifikaciniai reikalavimai; darbo užmokesčio informacija pagal teisės aktus; kandidatų pateiktini dokumentai; pateikimo būdas, kontaktai ir terminas; atrankos būdas bei kita svarbi informacija.</w:t>
      </w:r>
    </w:p>
    <w:p w:rsidR="00F50AB0" w:rsidRDefault="00742CAE" w:rsidP="006B395F">
      <w:pPr>
        <w:jc w:val="both"/>
      </w:pPr>
      <w:r>
        <w:tab/>
      </w:r>
      <w:r>
        <w:tab/>
      </w:r>
      <w:r w:rsidR="00CD34D4">
        <w:t>11. Skelbimų turinys turi būti nediskriminacinis. Draudžiama nurodyti su darbo funkcijomis nesusijusius lyties, amžiaus, šeiminės padėties, kilmės ar kitus nepagrįstus kriterijus.</w:t>
      </w:r>
    </w:p>
    <w:p w:rsidR="00F50AB0" w:rsidRDefault="00742CAE" w:rsidP="006B395F">
      <w:pPr>
        <w:jc w:val="both"/>
      </w:pPr>
      <w:r>
        <w:tab/>
      </w:r>
      <w:r>
        <w:tab/>
      </w:r>
      <w:r w:rsidR="00CD34D4">
        <w:t>12. Kai taikomi privalomi skelbimo kanalai, terminai ar konkursų informacinės sistemos, laikomasi specialiųjų teisės aktų reikalavimų, net jeigu jie skiriasi nuo šio aprašo bendrųjų nuostatų.</w:t>
      </w:r>
    </w:p>
    <w:p w:rsidR="00742CAE" w:rsidRDefault="00CD34D4">
      <w:pPr>
        <w:spacing w:before="220" w:after="140"/>
        <w:jc w:val="center"/>
        <w:rPr>
          <w:b/>
        </w:rPr>
      </w:pPr>
      <w:r>
        <w:rPr>
          <w:b/>
        </w:rPr>
        <w:t>IV SKYRIUS</w:t>
      </w:r>
      <w:r>
        <w:rPr>
          <w:b/>
        </w:rPr>
        <w:br/>
        <w:t>KANDIDATŲ DOKUMENTAI IR VERTINIMAS</w:t>
      </w:r>
    </w:p>
    <w:p w:rsidR="00933C5B" w:rsidRPr="00742CAE" w:rsidRDefault="00933C5B" w:rsidP="006B395F">
      <w:pPr>
        <w:pStyle w:val="Betarp"/>
        <w:jc w:val="both"/>
      </w:pPr>
    </w:p>
    <w:p w:rsidR="00F50AB0" w:rsidRDefault="00742CAE" w:rsidP="006B395F">
      <w:pPr>
        <w:jc w:val="both"/>
      </w:pPr>
      <w:r>
        <w:tab/>
      </w:r>
      <w:r>
        <w:tab/>
      </w:r>
      <w:r w:rsidR="00CD34D4">
        <w:t>13. Kandidatų prašoma pateikti tik atrankai būtinus dokumentus: gyvenimo aprašymą, kontaktinius duomenis, pareigybei privalomą kvalifikaciją įrodančius dokumentus ir kitus teisėtai reikalingus duomenis. Motyvacinis laiškas ar rekomendacijos gali būti prašomi, jeigu tai pagrįsta pareigybės pobūdžiu.</w:t>
      </w:r>
    </w:p>
    <w:p w:rsidR="00F50AB0" w:rsidRDefault="00742CAE" w:rsidP="006B395F">
      <w:pPr>
        <w:jc w:val="both"/>
      </w:pPr>
      <w:r>
        <w:tab/>
      </w:r>
      <w:r>
        <w:tab/>
      </w:r>
      <w:r w:rsidR="00CD34D4">
        <w:t>14. Dokumentus priimantis asmuo užtikrina vienodą dokumentų priėmimo tvarką visiems kandidatams ir patikrina, ar pateikti duomenys leidžia vertinti minimalių reikalavimų atitiktį.</w:t>
      </w:r>
    </w:p>
    <w:p w:rsidR="00F50AB0" w:rsidRDefault="00742CAE" w:rsidP="006B395F">
      <w:pPr>
        <w:jc w:val="both"/>
      </w:pPr>
      <w:r>
        <w:tab/>
      </w:r>
      <w:r>
        <w:tab/>
      </w:r>
      <w:r w:rsidR="00CD34D4">
        <w:t>15. Kandidatų vertinimo kriterijai nustatomi prieš pradedant vertinimą. Gali būti vertinama išsilavinimas, kvalifikacija, profesinė patirtis, dalykinės kompetencijos, darbo su vaikais gebėjimai, bendravimas, motyvacija ir kiti konkrečiai pareigybei reikšmingi kriterijai.</w:t>
      </w:r>
    </w:p>
    <w:p w:rsidR="00F50AB0" w:rsidRDefault="00742CAE" w:rsidP="006B395F">
      <w:pPr>
        <w:jc w:val="both"/>
      </w:pPr>
      <w:r>
        <w:tab/>
      </w:r>
      <w:r>
        <w:tab/>
      </w:r>
      <w:r w:rsidR="00CD34D4">
        <w:t>16. Kandidatų vertinimas gali apimti dokumentų analizę, struktūruotą pokalbį ir, kai tinkama bei proporcinga, praktinę su būsimomis funkcijomis susijusią užduotį. Mokytojų atranka vykdoma specialiąja mokytojų atrankos tvarka.</w:t>
      </w:r>
    </w:p>
    <w:p w:rsidR="00F50AB0" w:rsidRDefault="00742CAE" w:rsidP="006B395F">
      <w:pPr>
        <w:jc w:val="both"/>
      </w:pPr>
      <w:r>
        <w:tab/>
      </w:r>
      <w:r>
        <w:tab/>
      </w:r>
      <w:r w:rsidR="00CD34D4">
        <w:t>17. Atrankoje dalyvaujantys asmenys privalo deklaruoti su kandidatais susijusį interesų konfliktą ir nusišalinti, jei jų nešališkumas gali kelti pagrįstų abejonių.</w:t>
      </w:r>
    </w:p>
    <w:p w:rsidR="00F50AB0" w:rsidRDefault="00CD34D4">
      <w:pPr>
        <w:spacing w:before="220" w:after="140"/>
        <w:jc w:val="center"/>
        <w:rPr>
          <w:b/>
        </w:rPr>
      </w:pPr>
      <w:r>
        <w:rPr>
          <w:b/>
        </w:rPr>
        <w:t>V SKYRIUS</w:t>
      </w:r>
      <w:r>
        <w:rPr>
          <w:b/>
        </w:rPr>
        <w:br/>
        <w:t>ATRANKOS ORGANIZAVIMAS IR SPRENDIMAS</w:t>
      </w:r>
    </w:p>
    <w:p w:rsidR="00933C5B" w:rsidRDefault="00933C5B" w:rsidP="006B395F">
      <w:pPr>
        <w:pStyle w:val="Betarp"/>
        <w:jc w:val="both"/>
      </w:pPr>
    </w:p>
    <w:p w:rsidR="00F50AB0" w:rsidRDefault="00742CAE" w:rsidP="006B395F">
      <w:pPr>
        <w:jc w:val="both"/>
      </w:pPr>
      <w:r>
        <w:tab/>
      </w:r>
      <w:r>
        <w:tab/>
      </w:r>
      <w:r w:rsidR="00CD34D4">
        <w:t>18. Įprastą atranką organizuoja direktorius arba jo paskirtas asmuo; prireikus direktoriaus įsakymu sudaroma atrankos komisija. Komisijos sudėtis ir darbo organizavimas nustatomi atsižvelgiant į pareigybės pobūdį.</w:t>
      </w:r>
    </w:p>
    <w:p w:rsidR="00F50AB0" w:rsidRDefault="00742CAE" w:rsidP="006B395F">
      <w:pPr>
        <w:jc w:val="both"/>
      </w:pPr>
      <w:r>
        <w:tab/>
      </w:r>
      <w:r>
        <w:tab/>
      </w:r>
      <w:r w:rsidR="00CD34D4">
        <w:t>19. Pokalbio metu kandidatams užduodami su pareigybe susiję klausimai; siekiama palyginamo ir pagrindžiamo vertinimo. Atrankos komisija ar atsakingas asmuo pildo šio aprašo 1 priede pateiktą vertinimo formą (jeigu specialiosios taisyklės nenumato kitaip).</w:t>
      </w:r>
    </w:p>
    <w:p w:rsidR="00F50AB0" w:rsidRDefault="00742CAE" w:rsidP="006B395F">
      <w:pPr>
        <w:jc w:val="both"/>
      </w:pPr>
      <w:r>
        <w:tab/>
      </w:r>
      <w:r>
        <w:tab/>
      </w:r>
      <w:r w:rsidR="00CD34D4">
        <w:t>20. Atrankos rezultatas įforminamas atrankos protokolu arba atrankos pažyma, nurodant kandidatų vertinimo motyvus, rekomenduojamą kandidatą ir sprendimo datą. Specialiųjų konkursų ir mokytojų atrankų dokumentai rengiami pagal jiems taikomas taisykles.</w:t>
      </w:r>
    </w:p>
    <w:p w:rsidR="00F50AB0" w:rsidRDefault="00742CAE" w:rsidP="006B395F">
      <w:pPr>
        <w:jc w:val="both"/>
      </w:pPr>
      <w:r>
        <w:tab/>
      </w:r>
      <w:r>
        <w:tab/>
      </w:r>
      <w:r w:rsidR="00CD34D4">
        <w:t>21. Sprendimą priimti darbuotoją į pareigas pagal kompetenciją priima Centro direktorius, išskyrus atvejus, kai teisės aktai nustato kitą sprendimą priimančią instituciją.</w:t>
      </w:r>
    </w:p>
    <w:p w:rsidR="00F50AB0" w:rsidRDefault="00742CAE" w:rsidP="006B395F">
      <w:pPr>
        <w:jc w:val="both"/>
      </w:pPr>
      <w:r>
        <w:tab/>
      </w:r>
      <w:r>
        <w:tab/>
      </w:r>
      <w:r w:rsidR="00CD34D4">
        <w:t>22. Kandidatams apie atrankos rezultatą pranešama atrankos skelbime arba taikytinuose teisės aktuose nustatyta tvarka ir terminais.</w:t>
      </w:r>
    </w:p>
    <w:p w:rsidR="00F50AB0" w:rsidRDefault="00742CAE" w:rsidP="006B395F">
      <w:pPr>
        <w:jc w:val="both"/>
      </w:pPr>
      <w:r>
        <w:tab/>
      </w:r>
      <w:r>
        <w:tab/>
      </w:r>
      <w:r w:rsidR="00CD34D4">
        <w:t>23. Jei tinkamas kandidatas neatrinktas, direktorius gali priimti sprendimą skelbti atranką pakartotinai, tikslinti pareigybės poreikį arba imtis kitų teisėtų personalo organizavimo veiksmų.</w:t>
      </w:r>
    </w:p>
    <w:p w:rsidR="00F50AB0" w:rsidRDefault="00CD34D4">
      <w:pPr>
        <w:spacing w:before="220" w:after="140"/>
        <w:jc w:val="center"/>
        <w:rPr>
          <w:b/>
        </w:rPr>
      </w:pPr>
      <w:r>
        <w:rPr>
          <w:b/>
        </w:rPr>
        <w:t>VI SKYRIUS</w:t>
      </w:r>
      <w:r>
        <w:rPr>
          <w:b/>
        </w:rPr>
        <w:br/>
        <w:t>PRIĖMIMAS Į DARBĄ IR PAPILDOMI PATIKRINIMAI</w:t>
      </w:r>
    </w:p>
    <w:p w:rsidR="00933C5B" w:rsidRDefault="00933C5B" w:rsidP="00933C5B">
      <w:pPr>
        <w:pStyle w:val="Betarp"/>
      </w:pPr>
    </w:p>
    <w:p w:rsidR="00F50AB0" w:rsidRDefault="00933C5B" w:rsidP="006B395F">
      <w:pPr>
        <w:jc w:val="both"/>
      </w:pPr>
      <w:r>
        <w:tab/>
      </w:r>
      <w:r>
        <w:tab/>
      </w:r>
      <w:r w:rsidR="00CD34D4">
        <w:t>24. Su atrinktu kandidatu darbo sutartis sudaroma laikantis Lietuvos Respublikos darbo kodekso ir kitų taikytinų teisės aktų.</w:t>
      </w:r>
    </w:p>
    <w:p w:rsidR="00F50AB0" w:rsidRDefault="00933C5B" w:rsidP="006B395F">
      <w:pPr>
        <w:jc w:val="both"/>
      </w:pPr>
      <w:r>
        <w:tab/>
      </w:r>
      <w:r>
        <w:tab/>
      </w:r>
      <w:r w:rsidR="00CD34D4">
        <w:t>25. Iki darbo pradžios patikrinama teisė dirbti konkrečias pareigas, išsilavinimas ir kvalifikacija, privalomi sveikatos patikrinimai, kiti pagal atliekamą darbą būtini dokumentai bei leidimai.</w:t>
      </w:r>
    </w:p>
    <w:p w:rsidR="00F50AB0" w:rsidRDefault="00933C5B" w:rsidP="006B395F">
      <w:pPr>
        <w:jc w:val="both"/>
      </w:pPr>
      <w:r>
        <w:tab/>
      </w:r>
      <w:r>
        <w:tab/>
      </w:r>
      <w:r w:rsidR="00CD34D4">
        <w:t>26. Darbui, susijusiam su tiesioginiais ir reguliariais kontaktais su vaikais, atliekami visi tuo metu teisės aktuose numatyti teisėto darbo su vaikais patikrinimai. Dokumentus ir patikras tvarkantis asmuo neperteklinai tvarko asmens duomenis.</w:t>
      </w:r>
    </w:p>
    <w:p w:rsidR="00F50AB0" w:rsidRDefault="00933C5B" w:rsidP="006B395F">
      <w:pPr>
        <w:jc w:val="both"/>
      </w:pPr>
      <w:r>
        <w:tab/>
      </w:r>
      <w:r>
        <w:tab/>
      </w:r>
      <w:r w:rsidR="00CD34D4">
        <w:t>27. Priimtam darbuotojui organizuojamas supažindinimas su pareigybės aprašymu, darbo tvarkos taisyklėmis, saugos ir sveikatos instrukcijomis, etikos kodeksu, vaiko saugos bei smurto ir priekabiavimo prevencijos dokumentais.</w:t>
      </w:r>
    </w:p>
    <w:p w:rsidR="00F50AB0" w:rsidRDefault="00CD34D4">
      <w:pPr>
        <w:spacing w:before="220" w:after="140"/>
        <w:jc w:val="center"/>
        <w:rPr>
          <w:b/>
        </w:rPr>
      </w:pPr>
      <w:r>
        <w:rPr>
          <w:b/>
        </w:rPr>
        <w:t>VII SKYRIUS</w:t>
      </w:r>
      <w:r>
        <w:rPr>
          <w:b/>
        </w:rPr>
        <w:br/>
        <w:t>ASMENS DUOMENŲ APSAUGA IR BAIGIAMOSIOS NUOSTATOS</w:t>
      </w:r>
    </w:p>
    <w:p w:rsidR="00933C5B" w:rsidRDefault="00933C5B" w:rsidP="00933C5B">
      <w:pPr>
        <w:pStyle w:val="Betarp"/>
      </w:pPr>
    </w:p>
    <w:p w:rsidR="00F50AB0" w:rsidRDefault="00933C5B" w:rsidP="006B395F">
      <w:pPr>
        <w:jc w:val="both"/>
      </w:pPr>
      <w:r>
        <w:tab/>
      </w:r>
      <w:r>
        <w:tab/>
      </w:r>
      <w:r w:rsidR="00CD34D4">
        <w:t>28. Kandidatų asmens duomenys tvarkomi tik teisėtais atrankos tikslais, laikantis Bendrojo duomenų apsaugos reglamento ir Centro asmens duomenų tvarkymo taisyklių. Prieigą turi tik atranką organizuojantys įgalioti asmenys.</w:t>
      </w:r>
    </w:p>
    <w:p w:rsidR="00F50AB0" w:rsidRDefault="00933C5B" w:rsidP="006B395F">
      <w:pPr>
        <w:jc w:val="both"/>
      </w:pPr>
      <w:r>
        <w:tab/>
      </w:r>
      <w:r>
        <w:tab/>
      </w:r>
      <w:r w:rsidR="00CD34D4">
        <w:t>29. Atrankos dokumentai saugomi teisės aktuose ir patvirtintoje dokumentacijos plano bei duomenų saugojimo tvarkoje nustatytais terminais. Kandidatų dokumentai nesaugomi neribotą laiką.</w:t>
      </w:r>
    </w:p>
    <w:p w:rsidR="00F50AB0" w:rsidRDefault="00933C5B" w:rsidP="006B395F">
      <w:pPr>
        <w:jc w:val="both"/>
      </w:pPr>
      <w:r>
        <w:tab/>
      </w:r>
      <w:r>
        <w:tab/>
      </w:r>
      <w:r w:rsidR="00CD34D4">
        <w:t>30. Kilus prieštaravimui tarp šio aprašo ir įstatymų ar specialiųjų priėmimo į pareigas taisyklių, taikomi aukštesnės galios teisės aktai.</w:t>
      </w:r>
    </w:p>
    <w:p w:rsidR="00F50AB0" w:rsidRDefault="00933C5B" w:rsidP="006B395F">
      <w:pPr>
        <w:jc w:val="both"/>
      </w:pPr>
      <w:r>
        <w:tab/>
      </w:r>
      <w:r>
        <w:tab/>
      </w:r>
      <w:r w:rsidR="00CD34D4">
        <w:t>31. Aprašas keičiamas Centro direktoriaus įsakymu; darbuotojai su pakeitimais supažindinami Centro nustatyta tvarka.</w:t>
      </w:r>
    </w:p>
    <w:p w:rsidR="00F50AB0" w:rsidRDefault="00CD34D4">
      <w:pPr>
        <w:jc w:val="center"/>
      </w:pPr>
      <w:r>
        <w:t>________________________</w:t>
      </w:r>
    </w:p>
    <w:p w:rsidR="00F50AB0" w:rsidRDefault="00CD34D4">
      <w:r>
        <w:br w:type="page"/>
      </w:r>
    </w:p>
    <w:p w:rsidR="00F50AB0" w:rsidRDefault="00CD34D4">
      <w:pPr>
        <w:jc w:val="right"/>
      </w:pPr>
      <w:r>
        <w:t xml:space="preserve">Zarasų sporto </w:t>
      </w:r>
      <w:proofErr w:type="spellStart"/>
      <w:r>
        <w:t>centro</w:t>
      </w:r>
      <w:proofErr w:type="spellEnd"/>
      <w:r>
        <w:t xml:space="preserve"> </w:t>
      </w:r>
      <w:proofErr w:type="spellStart"/>
      <w:r>
        <w:t>darbuotojų</w:t>
      </w:r>
      <w:proofErr w:type="spellEnd"/>
      <w:r>
        <w:t xml:space="preserve"> </w:t>
      </w:r>
      <w:proofErr w:type="spellStart"/>
      <w:r>
        <w:t>paieškos</w:t>
      </w:r>
      <w:proofErr w:type="spellEnd"/>
      <w:r>
        <w:t xml:space="preserve"> </w:t>
      </w:r>
      <w:proofErr w:type="spellStart"/>
      <w:r>
        <w:t>ir</w:t>
      </w:r>
      <w:proofErr w:type="spellEnd"/>
      <w:r>
        <w:t xml:space="preserve"> </w:t>
      </w:r>
      <w:proofErr w:type="spellStart"/>
      <w:r>
        <w:t>atrankos</w:t>
      </w:r>
      <w:proofErr w:type="spellEnd"/>
      <w:r>
        <w:t xml:space="preserve"> </w:t>
      </w:r>
      <w:proofErr w:type="spellStart"/>
      <w:r>
        <w:t>tvarkos</w:t>
      </w:r>
      <w:proofErr w:type="spellEnd"/>
      <w:r>
        <w:t xml:space="preserve"> </w:t>
      </w:r>
      <w:proofErr w:type="spellStart"/>
      <w:r>
        <w:t>aprašo</w:t>
      </w:r>
      <w:proofErr w:type="spellEnd"/>
      <w:r>
        <w:br/>
        <w:t xml:space="preserve">1 </w:t>
      </w:r>
      <w:proofErr w:type="spellStart"/>
      <w:r>
        <w:t>priedas</w:t>
      </w:r>
      <w:proofErr w:type="spellEnd"/>
    </w:p>
    <w:p w:rsidR="0085105F" w:rsidRDefault="0085105F">
      <w:pPr>
        <w:jc w:val="right"/>
      </w:pPr>
    </w:p>
    <w:p w:rsidR="00F50AB0" w:rsidRDefault="00CD34D4">
      <w:pPr>
        <w:jc w:val="center"/>
        <w:rPr>
          <w:b/>
        </w:rPr>
      </w:pPr>
      <w:r>
        <w:rPr>
          <w:b/>
        </w:rPr>
        <w:t>KANDIDATO VERTINIMO FORMA</w:t>
      </w:r>
    </w:p>
    <w:p w:rsidR="0085105F" w:rsidRDefault="0085105F" w:rsidP="006B395F">
      <w:pPr>
        <w:jc w:val="both"/>
      </w:pPr>
    </w:p>
    <w:p w:rsidR="00F50AB0" w:rsidRDefault="00CD34D4" w:rsidP="006B395F">
      <w:pPr>
        <w:jc w:val="both"/>
      </w:pPr>
      <w:proofErr w:type="spellStart"/>
      <w:r>
        <w:t>Pareigybė</w:t>
      </w:r>
      <w:proofErr w:type="spellEnd"/>
      <w:r>
        <w:t>: __________________________________________</w:t>
      </w:r>
      <w:r w:rsidR="0085105F">
        <w:t>_____________________________</w:t>
      </w:r>
    </w:p>
    <w:p w:rsidR="0085105F" w:rsidRDefault="0085105F" w:rsidP="006B395F">
      <w:pPr>
        <w:jc w:val="both"/>
      </w:pPr>
    </w:p>
    <w:p w:rsidR="00F50AB0" w:rsidRDefault="00CD34D4" w:rsidP="006B395F">
      <w:pPr>
        <w:jc w:val="both"/>
      </w:pPr>
      <w:proofErr w:type="spellStart"/>
      <w:r>
        <w:t>Kandidato</w:t>
      </w:r>
      <w:proofErr w:type="spellEnd"/>
      <w:r>
        <w:t xml:space="preserve"> </w:t>
      </w:r>
      <w:proofErr w:type="spellStart"/>
      <w:r>
        <w:t>vardas</w:t>
      </w:r>
      <w:proofErr w:type="spellEnd"/>
      <w:r>
        <w:t xml:space="preserve">, </w:t>
      </w:r>
      <w:proofErr w:type="spellStart"/>
      <w:r>
        <w:t>pavardė</w:t>
      </w:r>
      <w:proofErr w:type="spellEnd"/>
      <w:r>
        <w:t>: ___________________________</w:t>
      </w:r>
      <w:r w:rsidR="0085105F">
        <w:t>_______________________________</w:t>
      </w:r>
    </w:p>
    <w:p w:rsidR="0085105F" w:rsidRDefault="0085105F" w:rsidP="006B395F">
      <w:pPr>
        <w:jc w:val="both"/>
      </w:pPr>
    </w:p>
    <w:p w:rsidR="00F50AB0" w:rsidRDefault="00CD34D4" w:rsidP="006B395F">
      <w:pPr>
        <w:jc w:val="both"/>
      </w:pPr>
      <w:proofErr w:type="spellStart"/>
      <w:r>
        <w:t>Atrankos</w:t>
      </w:r>
      <w:proofErr w:type="spellEnd"/>
      <w:r>
        <w:t xml:space="preserve"> data: _______________________________________</w:t>
      </w:r>
      <w:r w:rsidR="0085105F">
        <w:t>____________________________</w:t>
      </w:r>
    </w:p>
    <w:p w:rsidR="0085105F" w:rsidRDefault="0085105F" w:rsidP="006B395F">
      <w:pPr>
        <w:jc w:val="both"/>
      </w:pPr>
    </w:p>
    <w:tbl>
      <w:tblPr>
        <w:tblStyle w:val="Lentelstinklelis"/>
        <w:tblW w:w="0" w:type="auto"/>
        <w:jc w:val="center"/>
        <w:tblLook w:val="04A0" w:firstRow="1" w:lastRow="0" w:firstColumn="1" w:lastColumn="0" w:noHBand="0" w:noVBand="1"/>
      </w:tblPr>
      <w:tblGrid>
        <w:gridCol w:w="3227"/>
        <w:gridCol w:w="3226"/>
        <w:gridCol w:w="3226"/>
      </w:tblGrid>
      <w:tr w:rsidR="00F50AB0">
        <w:trPr>
          <w:jc w:val="center"/>
        </w:trPr>
        <w:tc>
          <w:tcPr>
            <w:tcW w:w="3230" w:type="dxa"/>
          </w:tcPr>
          <w:p w:rsidR="00F50AB0" w:rsidRDefault="00CD34D4" w:rsidP="006B395F">
            <w:pPr>
              <w:jc w:val="both"/>
            </w:pPr>
            <w:r>
              <w:t>Kriterijus</w:t>
            </w:r>
          </w:p>
        </w:tc>
        <w:tc>
          <w:tcPr>
            <w:tcW w:w="3230" w:type="dxa"/>
          </w:tcPr>
          <w:p w:rsidR="00F50AB0" w:rsidRDefault="00CD34D4" w:rsidP="006B395F">
            <w:pPr>
              <w:jc w:val="both"/>
            </w:pPr>
            <w:r>
              <w:t>Įvertinimas (1–5)</w:t>
            </w:r>
          </w:p>
        </w:tc>
        <w:tc>
          <w:tcPr>
            <w:tcW w:w="3230" w:type="dxa"/>
          </w:tcPr>
          <w:p w:rsidR="00F50AB0" w:rsidRDefault="00CD34D4" w:rsidP="006B395F">
            <w:pPr>
              <w:jc w:val="both"/>
            </w:pPr>
            <w:r>
              <w:t>Pastabos / faktinis pagrindimas</w:t>
            </w:r>
          </w:p>
        </w:tc>
      </w:tr>
      <w:tr w:rsidR="00F50AB0">
        <w:trPr>
          <w:jc w:val="center"/>
        </w:trPr>
        <w:tc>
          <w:tcPr>
            <w:tcW w:w="3230" w:type="dxa"/>
          </w:tcPr>
          <w:p w:rsidR="00F50AB0" w:rsidRDefault="00CD34D4" w:rsidP="006B395F">
            <w:pPr>
              <w:jc w:val="both"/>
            </w:pPr>
            <w:r>
              <w:t>Atitiktis pareigybės reikalavimams</w:t>
            </w:r>
          </w:p>
        </w:tc>
        <w:tc>
          <w:tcPr>
            <w:tcW w:w="3230" w:type="dxa"/>
          </w:tcPr>
          <w:p w:rsidR="00F50AB0" w:rsidRDefault="00F50AB0" w:rsidP="006B395F">
            <w:pPr>
              <w:jc w:val="both"/>
            </w:pPr>
          </w:p>
        </w:tc>
        <w:tc>
          <w:tcPr>
            <w:tcW w:w="3230" w:type="dxa"/>
          </w:tcPr>
          <w:p w:rsidR="00F50AB0" w:rsidRDefault="00F50AB0" w:rsidP="006B395F">
            <w:pPr>
              <w:jc w:val="both"/>
            </w:pPr>
          </w:p>
        </w:tc>
      </w:tr>
      <w:tr w:rsidR="00F50AB0">
        <w:trPr>
          <w:jc w:val="center"/>
        </w:trPr>
        <w:tc>
          <w:tcPr>
            <w:tcW w:w="3230" w:type="dxa"/>
          </w:tcPr>
          <w:p w:rsidR="00F50AB0" w:rsidRDefault="00CD34D4" w:rsidP="006B395F">
            <w:pPr>
              <w:jc w:val="both"/>
            </w:pPr>
            <w:r>
              <w:t>Profesinės žinios ir gebėjimai</w:t>
            </w:r>
          </w:p>
        </w:tc>
        <w:tc>
          <w:tcPr>
            <w:tcW w:w="3230" w:type="dxa"/>
          </w:tcPr>
          <w:p w:rsidR="00F50AB0" w:rsidRDefault="00F50AB0" w:rsidP="006B395F">
            <w:pPr>
              <w:jc w:val="both"/>
            </w:pPr>
          </w:p>
        </w:tc>
        <w:tc>
          <w:tcPr>
            <w:tcW w:w="3230" w:type="dxa"/>
          </w:tcPr>
          <w:p w:rsidR="00F50AB0" w:rsidRDefault="00F50AB0" w:rsidP="006B395F">
            <w:pPr>
              <w:jc w:val="both"/>
            </w:pPr>
          </w:p>
        </w:tc>
      </w:tr>
      <w:tr w:rsidR="00F50AB0">
        <w:trPr>
          <w:jc w:val="center"/>
        </w:trPr>
        <w:tc>
          <w:tcPr>
            <w:tcW w:w="3230" w:type="dxa"/>
          </w:tcPr>
          <w:p w:rsidR="00F50AB0" w:rsidRDefault="00CD34D4" w:rsidP="006B395F">
            <w:pPr>
              <w:jc w:val="both"/>
            </w:pPr>
            <w:r>
              <w:t>Aktuali darbo patirtis</w:t>
            </w:r>
          </w:p>
        </w:tc>
        <w:tc>
          <w:tcPr>
            <w:tcW w:w="3230" w:type="dxa"/>
          </w:tcPr>
          <w:p w:rsidR="00F50AB0" w:rsidRDefault="00F50AB0" w:rsidP="006B395F">
            <w:pPr>
              <w:jc w:val="both"/>
            </w:pPr>
          </w:p>
        </w:tc>
        <w:tc>
          <w:tcPr>
            <w:tcW w:w="3230" w:type="dxa"/>
          </w:tcPr>
          <w:p w:rsidR="00F50AB0" w:rsidRDefault="00F50AB0" w:rsidP="006B395F">
            <w:pPr>
              <w:jc w:val="both"/>
            </w:pPr>
          </w:p>
        </w:tc>
      </w:tr>
      <w:tr w:rsidR="00F50AB0">
        <w:trPr>
          <w:jc w:val="center"/>
        </w:trPr>
        <w:tc>
          <w:tcPr>
            <w:tcW w:w="3230" w:type="dxa"/>
          </w:tcPr>
          <w:p w:rsidR="00F50AB0" w:rsidRDefault="00CD34D4" w:rsidP="006B395F">
            <w:pPr>
              <w:jc w:val="both"/>
            </w:pPr>
            <w:r>
              <w:t>Komunikacija ir bendradarbiavimas</w:t>
            </w:r>
          </w:p>
        </w:tc>
        <w:tc>
          <w:tcPr>
            <w:tcW w:w="3230" w:type="dxa"/>
          </w:tcPr>
          <w:p w:rsidR="00F50AB0" w:rsidRDefault="00F50AB0" w:rsidP="006B395F">
            <w:pPr>
              <w:jc w:val="both"/>
            </w:pPr>
          </w:p>
        </w:tc>
        <w:tc>
          <w:tcPr>
            <w:tcW w:w="3230" w:type="dxa"/>
          </w:tcPr>
          <w:p w:rsidR="00F50AB0" w:rsidRDefault="00F50AB0" w:rsidP="006B395F">
            <w:pPr>
              <w:jc w:val="both"/>
            </w:pPr>
          </w:p>
        </w:tc>
      </w:tr>
      <w:tr w:rsidR="00F50AB0">
        <w:trPr>
          <w:jc w:val="center"/>
        </w:trPr>
        <w:tc>
          <w:tcPr>
            <w:tcW w:w="3230" w:type="dxa"/>
          </w:tcPr>
          <w:p w:rsidR="00F50AB0" w:rsidRDefault="00CD34D4" w:rsidP="006B395F">
            <w:pPr>
              <w:jc w:val="both"/>
            </w:pPr>
            <w:r>
              <w:t>Motyvacija</w:t>
            </w:r>
          </w:p>
        </w:tc>
        <w:tc>
          <w:tcPr>
            <w:tcW w:w="3230" w:type="dxa"/>
          </w:tcPr>
          <w:p w:rsidR="00F50AB0" w:rsidRDefault="00F50AB0" w:rsidP="006B395F">
            <w:pPr>
              <w:jc w:val="both"/>
            </w:pPr>
          </w:p>
        </w:tc>
        <w:tc>
          <w:tcPr>
            <w:tcW w:w="3230" w:type="dxa"/>
          </w:tcPr>
          <w:p w:rsidR="00F50AB0" w:rsidRDefault="00F50AB0" w:rsidP="006B395F">
            <w:pPr>
              <w:jc w:val="both"/>
            </w:pPr>
          </w:p>
        </w:tc>
      </w:tr>
      <w:tr w:rsidR="00F50AB0">
        <w:trPr>
          <w:jc w:val="center"/>
        </w:trPr>
        <w:tc>
          <w:tcPr>
            <w:tcW w:w="3230" w:type="dxa"/>
          </w:tcPr>
          <w:p w:rsidR="00F50AB0" w:rsidRDefault="00CD34D4" w:rsidP="006B395F">
            <w:pPr>
              <w:jc w:val="both"/>
            </w:pPr>
            <w:r>
              <w:t>Papildomas pareigybei svarbus kriterijus</w:t>
            </w:r>
          </w:p>
        </w:tc>
        <w:tc>
          <w:tcPr>
            <w:tcW w:w="3230" w:type="dxa"/>
          </w:tcPr>
          <w:p w:rsidR="00F50AB0" w:rsidRDefault="00F50AB0" w:rsidP="006B395F">
            <w:pPr>
              <w:jc w:val="both"/>
            </w:pPr>
          </w:p>
        </w:tc>
        <w:tc>
          <w:tcPr>
            <w:tcW w:w="3230" w:type="dxa"/>
          </w:tcPr>
          <w:p w:rsidR="00F50AB0" w:rsidRDefault="00F50AB0" w:rsidP="006B395F">
            <w:pPr>
              <w:jc w:val="both"/>
            </w:pPr>
          </w:p>
        </w:tc>
      </w:tr>
      <w:tr w:rsidR="0085105F">
        <w:trPr>
          <w:jc w:val="center"/>
        </w:trPr>
        <w:tc>
          <w:tcPr>
            <w:tcW w:w="3230" w:type="dxa"/>
          </w:tcPr>
          <w:p w:rsidR="0085105F" w:rsidRDefault="0085105F" w:rsidP="006B395F">
            <w:pPr>
              <w:jc w:val="both"/>
            </w:pPr>
          </w:p>
        </w:tc>
        <w:tc>
          <w:tcPr>
            <w:tcW w:w="3230" w:type="dxa"/>
          </w:tcPr>
          <w:p w:rsidR="0085105F" w:rsidRDefault="0085105F" w:rsidP="006B395F">
            <w:pPr>
              <w:jc w:val="both"/>
            </w:pPr>
          </w:p>
        </w:tc>
        <w:tc>
          <w:tcPr>
            <w:tcW w:w="3230" w:type="dxa"/>
          </w:tcPr>
          <w:p w:rsidR="0085105F" w:rsidRDefault="0085105F" w:rsidP="006B395F">
            <w:pPr>
              <w:jc w:val="both"/>
            </w:pPr>
          </w:p>
        </w:tc>
      </w:tr>
    </w:tbl>
    <w:p w:rsidR="0085105F" w:rsidRDefault="0085105F" w:rsidP="006B395F">
      <w:pPr>
        <w:jc w:val="both"/>
      </w:pPr>
    </w:p>
    <w:p w:rsidR="00F50AB0" w:rsidRDefault="00CD34D4" w:rsidP="006B395F">
      <w:pPr>
        <w:jc w:val="both"/>
      </w:pPr>
      <w:proofErr w:type="spellStart"/>
      <w:r>
        <w:t>Vertinimo</w:t>
      </w:r>
      <w:proofErr w:type="spellEnd"/>
      <w:r>
        <w:t xml:space="preserve"> </w:t>
      </w:r>
      <w:proofErr w:type="spellStart"/>
      <w:r>
        <w:t>skalė</w:t>
      </w:r>
      <w:proofErr w:type="spellEnd"/>
      <w:r>
        <w:t xml:space="preserve">: 1 – labai silpnai, 2 – silpnai, 3 – patenkinamai, 4 – gerai, 5 – labai gerai. Vertinimo forma </w:t>
      </w:r>
      <w:proofErr w:type="spellStart"/>
      <w:r>
        <w:t>naudojama</w:t>
      </w:r>
      <w:proofErr w:type="spellEnd"/>
      <w:r>
        <w:t xml:space="preserve"> </w:t>
      </w:r>
      <w:proofErr w:type="spellStart"/>
      <w:r>
        <w:t>tik</w:t>
      </w:r>
      <w:proofErr w:type="spellEnd"/>
      <w:r>
        <w:t xml:space="preserve"> </w:t>
      </w:r>
      <w:proofErr w:type="spellStart"/>
      <w:r>
        <w:t>tais</w:t>
      </w:r>
      <w:proofErr w:type="spellEnd"/>
      <w:r>
        <w:t xml:space="preserve"> </w:t>
      </w:r>
      <w:proofErr w:type="spellStart"/>
      <w:r>
        <w:t>atvejais</w:t>
      </w:r>
      <w:proofErr w:type="spellEnd"/>
      <w:r>
        <w:t xml:space="preserve">, kai </w:t>
      </w:r>
      <w:proofErr w:type="spellStart"/>
      <w:r>
        <w:t>netaikomos</w:t>
      </w:r>
      <w:proofErr w:type="spellEnd"/>
      <w:r>
        <w:t xml:space="preserve"> </w:t>
      </w:r>
      <w:proofErr w:type="spellStart"/>
      <w:r>
        <w:t>privalomos</w:t>
      </w:r>
      <w:proofErr w:type="spellEnd"/>
      <w:r>
        <w:t xml:space="preserve"> </w:t>
      </w:r>
      <w:proofErr w:type="spellStart"/>
      <w:r>
        <w:t>specialiosios</w:t>
      </w:r>
      <w:proofErr w:type="spellEnd"/>
      <w:r>
        <w:t xml:space="preserve"> </w:t>
      </w:r>
      <w:proofErr w:type="spellStart"/>
      <w:r>
        <w:t>atrankos</w:t>
      </w:r>
      <w:proofErr w:type="spellEnd"/>
      <w:r>
        <w:t xml:space="preserve"> </w:t>
      </w:r>
      <w:proofErr w:type="spellStart"/>
      <w:r>
        <w:t>formos</w:t>
      </w:r>
      <w:proofErr w:type="spellEnd"/>
      <w:r>
        <w:t>.</w:t>
      </w:r>
    </w:p>
    <w:p w:rsidR="0085105F" w:rsidRDefault="0085105F" w:rsidP="006B395F">
      <w:pPr>
        <w:jc w:val="both"/>
      </w:pPr>
    </w:p>
    <w:p w:rsidR="00F50AB0" w:rsidRDefault="00CD34D4" w:rsidP="006B395F">
      <w:pPr>
        <w:jc w:val="both"/>
      </w:pPr>
      <w:proofErr w:type="spellStart"/>
      <w:r>
        <w:t>Išvada</w:t>
      </w:r>
      <w:proofErr w:type="spellEnd"/>
      <w:r>
        <w:t xml:space="preserve"> </w:t>
      </w:r>
      <w:proofErr w:type="spellStart"/>
      <w:r>
        <w:t>ir</w:t>
      </w:r>
      <w:proofErr w:type="spellEnd"/>
      <w:r>
        <w:t xml:space="preserve"> </w:t>
      </w:r>
      <w:proofErr w:type="spellStart"/>
      <w:r>
        <w:t>motyvai</w:t>
      </w:r>
      <w:proofErr w:type="spellEnd"/>
      <w:r>
        <w:t>: ______________________________________________</w:t>
      </w:r>
      <w:r w:rsidR="0085105F">
        <w:t>_______________________</w:t>
      </w:r>
    </w:p>
    <w:p w:rsidR="00F50AB0" w:rsidRDefault="00CD34D4" w:rsidP="006B395F">
      <w:pPr>
        <w:jc w:val="both"/>
      </w:pPr>
      <w:r>
        <w:t>_______________________________________________________________</w:t>
      </w:r>
      <w:r w:rsidR="0085105F">
        <w:t>____________________</w:t>
      </w:r>
    </w:p>
    <w:p w:rsidR="00F50AB0" w:rsidRDefault="00CD34D4" w:rsidP="006B395F">
      <w:pPr>
        <w:jc w:val="both"/>
      </w:pPr>
      <w:proofErr w:type="spellStart"/>
      <w:r>
        <w:t>Vertinęs</w:t>
      </w:r>
      <w:proofErr w:type="spellEnd"/>
      <w:r>
        <w:t xml:space="preserve"> (-ę) </w:t>
      </w:r>
      <w:proofErr w:type="spellStart"/>
      <w:r>
        <w:t>asmuo</w:t>
      </w:r>
      <w:proofErr w:type="spellEnd"/>
      <w:r>
        <w:t xml:space="preserve"> / </w:t>
      </w:r>
      <w:proofErr w:type="spellStart"/>
      <w:r>
        <w:t>komisijos</w:t>
      </w:r>
      <w:proofErr w:type="spellEnd"/>
      <w:r>
        <w:t xml:space="preserve"> </w:t>
      </w:r>
      <w:proofErr w:type="spellStart"/>
      <w:r>
        <w:t>nariai</w:t>
      </w:r>
      <w:proofErr w:type="spellEnd"/>
      <w:r>
        <w:t>: __________________________</w:t>
      </w:r>
      <w:r w:rsidR="0085105F">
        <w:t>__________________________</w:t>
      </w:r>
    </w:p>
    <w:p w:rsidR="00F50AB0" w:rsidRDefault="00CD34D4" w:rsidP="006B395F">
      <w:pPr>
        <w:jc w:val="both"/>
      </w:pPr>
      <w:r>
        <w:t>Data, parašas (-ai): ____________________________________________</w:t>
      </w:r>
    </w:p>
    <w:p w:rsidR="00F50AB0" w:rsidRDefault="00CD34D4">
      <w:r>
        <w:br w:type="page"/>
      </w:r>
    </w:p>
    <w:p w:rsidR="00F50AB0" w:rsidRDefault="00CD34D4">
      <w:pPr>
        <w:jc w:val="right"/>
      </w:pPr>
      <w:r>
        <w:t>Zarasų sporto centro darbuotojų paieškos ir atrankos tvarkos aprašo</w:t>
      </w:r>
      <w:r>
        <w:br/>
        <w:t>2 priedas</w:t>
      </w:r>
    </w:p>
    <w:p w:rsidR="00F50AB0" w:rsidRDefault="00CD34D4" w:rsidP="006B395F">
      <w:pPr>
        <w:jc w:val="both"/>
      </w:pPr>
      <w:r>
        <w:rPr>
          <w:b/>
        </w:rPr>
        <w:t>ATRANKOS PAŽYMOS FORMA</w:t>
      </w:r>
    </w:p>
    <w:p w:rsidR="00F50AB0" w:rsidRDefault="00CD34D4" w:rsidP="006B395F">
      <w:pPr>
        <w:jc w:val="both"/>
      </w:pPr>
      <w:r>
        <w:t>Pareigybė: __________________________________________________</w:t>
      </w:r>
    </w:p>
    <w:p w:rsidR="00F50AB0" w:rsidRDefault="00CD34D4" w:rsidP="006B395F">
      <w:pPr>
        <w:jc w:val="both"/>
      </w:pPr>
      <w:r>
        <w:t>Atrankos paskelbimo data ir kanalas: _____________________________</w:t>
      </w:r>
    </w:p>
    <w:p w:rsidR="00F50AB0" w:rsidRDefault="00CD34D4" w:rsidP="006B395F">
      <w:pPr>
        <w:jc w:val="both"/>
      </w:pPr>
      <w:r>
        <w:t>Dokumentų priėmimo terminas: __________________________________</w:t>
      </w:r>
    </w:p>
    <w:p w:rsidR="00F50AB0" w:rsidRDefault="00CD34D4" w:rsidP="006B395F">
      <w:pPr>
        <w:jc w:val="both"/>
      </w:pPr>
      <w:r>
        <w:t>Gautų kandidatūrų skaičius: ____________________________________</w:t>
      </w:r>
    </w:p>
    <w:p w:rsidR="00F50AB0" w:rsidRDefault="00CD34D4" w:rsidP="006B395F">
      <w:pPr>
        <w:jc w:val="both"/>
      </w:pPr>
      <w:r>
        <w:t>Atrankoje vertinti kandidatai ir trumpas vertinimo pagrindimas:</w:t>
      </w:r>
    </w:p>
    <w:p w:rsidR="00F50AB0" w:rsidRDefault="00CD34D4" w:rsidP="006B395F">
      <w:pPr>
        <w:jc w:val="both"/>
      </w:pPr>
      <w:r>
        <w:t>________________________________________________________________</w:t>
      </w:r>
    </w:p>
    <w:p w:rsidR="00F50AB0" w:rsidRDefault="00CD34D4" w:rsidP="006B395F">
      <w:pPr>
        <w:jc w:val="both"/>
      </w:pPr>
      <w:r>
        <w:t>________________________________________________________________</w:t>
      </w:r>
    </w:p>
    <w:p w:rsidR="00F50AB0" w:rsidRDefault="00CD34D4" w:rsidP="006B395F">
      <w:pPr>
        <w:jc w:val="both"/>
      </w:pPr>
      <w:r>
        <w:t>Siūlomas kandidatas / motyvuotas sprendimas: _____________________</w:t>
      </w:r>
    </w:p>
    <w:p w:rsidR="00F50AB0" w:rsidRDefault="00CD34D4" w:rsidP="006B395F">
      <w:pPr>
        <w:jc w:val="both"/>
      </w:pPr>
      <w:r>
        <w:t>________________________________________________________________</w:t>
      </w:r>
    </w:p>
    <w:p w:rsidR="00F50AB0" w:rsidRDefault="00CD34D4" w:rsidP="006B395F">
      <w:pPr>
        <w:jc w:val="both"/>
      </w:pPr>
      <w:r>
        <w:t>Atranką organizavęs asmuo / komisija: ____________________________</w:t>
      </w:r>
    </w:p>
    <w:p w:rsidR="00F50AB0" w:rsidRDefault="00CD34D4" w:rsidP="006B395F">
      <w:pPr>
        <w:jc w:val="both"/>
      </w:pPr>
      <w:r>
        <w:t>Data ir parašai: _______________________________________________</w:t>
      </w:r>
    </w:p>
    <w:p w:rsidR="00F50AB0" w:rsidRDefault="00CD34D4" w:rsidP="006B395F">
      <w:pPr>
        <w:jc w:val="both"/>
      </w:pPr>
      <w:r>
        <w:t>Pastaba. Mokytojų atrankoms ir teisės aktais reglamentuojamiems konkursams naudojami specialiosiose taisyklėse nustatyti dokumentai.</w:t>
      </w:r>
    </w:p>
    <w:sectPr w:rsidR="00F50AB0" w:rsidSect="006B395F">
      <w:headerReference w:type="default" r:id="rId8"/>
      <w:footerReference w:type="default" r:id="rId9"/>
      <w:pgSz w:w="12240" w:h="15840"/>
      <w:pgMar w:top="1134" w:right="850"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878F1" w:rsidRDefault="009878F1">
      <w:pPr>
        <w:spacing w:after="0" w:line="240" w:lineRule="auto"/>
      </w:pPr>
      <w:r>
        <w:separator/>
      </w:r>
    </w:p>
  </w:endnote>
  <w:endnote w:type="continuationSeparator" w:id="0">
    <w:p w:rsidR="009878F1" w:rsidRDefault="00987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50AB0" w:rsidRDefault="00F50AB0">
    <w:pPr>
      <w:pStyle w:val="Por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878F1" w:rsidRDefault="009878F1">
      <w:pPr>
        <w:spacing w:after="0" w:line="240" w:lineRule="auto"/>
      </w:pPr>
      <w:r>
        <w:separator/>
      </w:r>
    </w:p>
  </w:footnote>
  <w:footnote w:type="continuationSeparator" w:id="0">
    <w:p w:rsidR="009878F1" w:rsidRDefault="00987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35516908"/>
      <w:docPartObj>
        <w:docPartGallery w:val="Page Numbers (Top of Page)"/>
        <w:docPartUnique/>
      </w:docPartObj>
    </w:sdtPr>
    <w:sdtEndPr/>
    <w:sdtContent>
      <w:p w:rsidR="006B395F" w:rsidRDefault="006B395F">
        <w:pPr>
          <w:pStyle w:val="Antrats"/>
          <w:jc w:val="center"/>
        </w:pPr>
        <w:r>
          <w:fldChar w:fldCharType="begin"/>
        </w:r>
        <w:r>
          <w:instrText>PAGE   \* MERGEFORMAT</w:instrText>
        </w:r>
        <w:r>
          <w:fldChar w:fldCharType="separate"/>
        </w:r>
        <w:r>
          <w:rPr>
            <w:lang w:val="lt-LT"/>
          </w:rPr>
          <w:t>2</w:t>
        </w:r>
        <w:r>
          <w:fldChar w:fldCharType="end"/>
        </w:r>
      </w:p>
    </w:sdtContent>
  </w:sdt>
  <w:p w:rsidR="006B395F" w:rsidRDefault="006B395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506E6"/>
    <w:rsid w:val="006B395F"/>
    <w:rsid w:val="00742CAE"/>
    <w:rsid w:val="0085105F"/>
    <w:rsid w:val="00933C5B"/>
    <w:rsid w:val="009878F1"/>
    <w:rsid w:val="00AA1D8D"/>
    <w:rsid w:val="00B42835"/>
    <w:rsid w:val="00B47730"/>
    <w:rsid w:val="00BD69E9"/>
    <w:rsid w:val="00CB0664"/>
    <w:rsid w:val="00CD34D4"/>
    <w:rsid w:val="00F258EE"/>
    <w:rsid w:val="00F50A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8C5DAD"/>
  <w14:defaultImageDpi w14:val="300"/>
  <w15:docId w15:val="{186E1254-22B3-4534-B133-F359CFF64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pPr>
      <w:spacing w:after="100"/>
    </w:pPr>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ebesliotekstas">
    <w:name w:val="Balloon Text"/>
    <w:basedOn w:val="prastasis"/>
    <w:link w:val="DebesliotekstasDiagrama"/>
    <w:uiPriority w:val="99"/>
    <w:semiHidden/>
    <w:unhideWhenUsed/>
    <w:rsid w:val="00B42835"/>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4283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EA017-6D02-4CD5-B585-2AC5CE777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1425</Words>
  <Characters>8125</Characters>
  <Application>Microsoft Office Word</Application>
  <DocSecurity>4</DocSecurity>
  <Lines>67</Lines>
  <Paragraphs>19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Vartotojas</cp:lastModifiedBy>
  <cp:revision>2</cp:revision>
  <cp:lastPrinted>2026-10-28T06:26:00Z</cp:lastPrinted>
  <dcterms:created xsi:type="dcterms:W3CDTF">2026-10-28T10:58:00Z</dcterms:created>
  <dcterms:modified xsi:type="dcterms:W3CDTF">2026-10-28T10:58:00Z</dcterms:modified>
</cp:coreProperties>
</file>